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50" w:rsidRPr="00884E90" w:rsidRDefault="00554BBE" w:rsidP="00554BBE">
      <w:pPr>
        <w:spacing w:after="0" w:line="240" w:lineRule="auto"/>
        <w:jc w:val="center"/>
        <w:rPr>
          <w:rFonts w:eastAsia="Times New Roman" w:cstheme="minorHAnsi"/>
          <w:b/>
          <w:snapToGrid w:val="0"/>
          <w:color w:val="FF0000"/>
          <w:sz w:val="24"/>
          <w:szCs w:val="24"/>
        </w:rPr>
      </w:pPr>
      <w:r w:rsidRPr="00884E90">
        <w:rPr>
          <w:rFonts w:eastAsia="Times New Roman" w:cstheme="minorHAnsi"/>
          <w:b/>
          <w:noProof/>
          <w:color w:val="FF0000"/>
          <w:sz w:val="24"/>
          <w:szCs w:val="24"/>
        </w:rPr>
        <w:drawing>
          <wp:inline distT="0" distB="0" distL="0" distR="0">
            <wp:extent cx="634093" cy="570015"/>
            <wp:effectExtent l="19050" t="0" r="0" b="0"/>
            <wp:docPr id="3" name="Picture 3" descr="C:\Users\hocl\Desktop\H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cl\Desktop\HOC Logo.jpg"/>
                    <pic:cNvPicPr>
                      <a:picLocks noChangeAspect="1" noChangeArrowheads="1"/>
                    </pic:cNvPicPr>
                  </pic:nvPicPr>
                  <pic:blipFill>
                    <a:blip r:embed="rId8" cstate="print"/>
                    <a:srcRect/>
                    <a:stretch>
                      <a:fillRect/>
                    </a:stretch>
                  </pic:blipFill>
                  <pic:spPr bwMode="auto">
                    <a:xfrm>
                      <a:off x="0" y="0"/>
                      <a:ext cx="634507" cy="570387"/>
                    </a:xfrm>
                    <a:prstGeom prst="rect">
                      <a:avLst/>
                    </a:prstGeom>
                    <a:noFill/>
                    <a:ln w="9525">
                      <a:noFill/>
                      <a:miter lim="800000"/>
                      <a:headEnd/>
                      <a:tailEnd/>
                    </a:ln>
                  </pic:spPr>
                </pic:pic>
              </a:graphicData>
            </a:graphic>
          </wp:inline>
        </w:drawing>
      </w:r>
    </w:p>
    <w:p w:rsidR="001A1F50" w:rsidRPr="00884E90" w:rsidRDefault="001A1F50" w:rsidP="001A1F50">
      <w:pPr>
        <w:spacing w:after="0" w:line="240" w:lineRule="auto"/>
        <w:rPr>
          <w:rFonts w:eastAsia="Times New Roman" w:cstheme="minorHAnsi"/>
          <w:b/>
          <w:snapToGrid w:val="0"/>
          <w:color w:val="FF0000"/>
          <w:sz w:val="24"/>
          <w:szCs w:val="24"/>
        </w:rPr>
      </w:pPr>
    </w:p>
    <w:p w:rsidR="001A1F50" w:rsidRPr="00884E90" w:rsidRDefault="001A1F50" w:rsidP="001A1F50">
      <w:pPr>
        <w:spacing w:after="0" w:line="240" w:lineRule="auto"/>
        <w:jc w:val="center"/>
        <w:rPr>
          <w:rFonts w:eastAsia="Times New Roman" w:cstheme="minorHAnsi"/>
          <w:b/>
          <w:snapToGrid w:val="0"/>
          <w:sz w:val="24"/>
          <w:szCs w:val="24"/>
        </w:rPr>
      </w:pPr>
      <w:r w:rsidRPr="00884E90">
        <w:rPr>
          <w:rFonts w:eastAsia="Times New Roman" w:cstheme="minorHAnsi"/>
          <w:b/>
          <w:snapToGrid w:val="0"/>
          <w:sz w:val="24"/>
          <w:szCs w:val="24"/>
        </w:rPr>
        <w:t>HINDUSTAN ORGANIC CHEMICALS LIMITED</w:t>
      </w:r>
    </w:p>
    <w:p w:rsidR="001A1F50" w:rsidRPr="00884E90" w:rsidRDefault="001A1F50" w:rsidP="001A1F50">
      <w:pPr>
        <w:spacing w:after="0" w:line="240" w:lineRule="auto"/>
        <w:jc w:val="center"/>
        <w:rPr>
          <w:rFonts w:eastAsia="Times New Roman" w:cstheme="minorHAnsi"/>
          <w:b/>
          <w:snapToGrid w:val="0"/>
          <w:sz w:val="24"/>
          <w:szCs w:val="24"/>
        </w:rPr>
      </w:pPr>
      <w:r w:rsidRPr="00884E90">
        <w:rPr>
          <w:rFonts w:eastAsia="Times New Roman" w:cstheme="minorHAnsi"/>
          <w:b/>
          <w:snapToGrid w:val="0"/>
          <w:sz w:val="24"/>
          <w:szCs w:val="24"/>
        </w:rPr>
        <w:t>(A Government of India Enterprise)</w:t>
      </w:r>
    </w:p>
    <w:p w:rsidR="001A1F50" w:rsidRPr="00884E90" w:rsidRDefault="001A1F50" w:rsidP="001A1F50">
      <w:pPr>
        <w:spacing w:after="0" w:line="240" w:lineRule="auto"/>
        <w:jc w:val="center"/>
        <w:rPr>
          <w:rFonts w:eastAsia="Times New Roman" w:cstheme="minorHAnsi"/>
          <w:b/>
          <w:snapToGrid w:val="0"/>
          <w:sz w:val="24"/>
          <w:szCs w:val="24"/>
        </w:rPr>
      </w:pPr>
      <w:proofErr w:type="gramStart"/>
      <w:r w:rsidRPr="00884E90">
        <w:rPr>
          <w:rFonts w:eastAsia="Times New Roman" w:cstheme="minorHAnsi"/>
          <w:b/>
          <w:snapToGrid w:val="0"/>
          <w:sz w:val="24"/>
          <w:szCs w:val="24"/>
        </w:rPr>
        <w:t xml:space="preserve">AMBALAMUGAL, </w:t>
      </w:r>
      <w:proofErr w:type="spellStart"/>
      <w:r w:rsidRPr="00884E90">
        <w:rPr>
          <w:rFonts w:eastAsia="Times New Roman" w:cstheme="minorHAnsi"/>
          <w:b/>
          <w:snapToGrid w:val="0"/>
          <w:sz w:val="24"/>
          <w:szCs w:val="24"/>
        </w:rPr>
        <w:t>Ernakulam</w:t>
      </w:r>
      <w:proofErr w:type="spellEnd"/>
      <w:r w:rsidRPr="00884E90">
        <w:rPr>
          <w:rFonts w:eastAsia="Times New Roman" w:cstheme="minorHAnsi"/>
          <w:b/>
          <w:snapToGrid w:val="0"/>
          <w:sz w:val="24"/>
          <w:szCs w:val="24"/>
        </w:rPr>
        <w:t xml:space="preserve"> District, PIN – 682 032.</w:t>
      </w:r>
      <w:proofErr w:type="gramEnd"/>
    </w:p>
    <w:p w:rsidR="001A1F50" w:rsidRPr="00884E90" w:rsidRDefault="001A1F50" w:rsidP="001A1F50">
      <w:pPr>
        <w:spacing w:after="0" w:line="240" w:lineRule="auto"/>
        <w:jc w:val="center"/>
        <w:rPr>
          <w:rFonts w:eastAsia="Times New Roman" w:cstheme="minorHAnsi"/>
          <w:b/>
          <w:snapToGrid w:val="0"/>
          <w:sz w:val="24"/>
          <w:szCs w:val="24"/>
        </w:rPr>
      </w:pPr>
      <w:r w:rsidRPr="00884E90">
        <w:rPr>
          <w:rFonts w:eastAsia="Times New Roman" w:cstheme="minorHAnsi"/>
          <w:b/>
          <w:snapToGrid w:val="0"/>
          <w:sz w:val="24"/>
          <w:szCs w:val="24"/>
        </w:rPr>
        <w:t>Phone: (0484) 2720911, FAX No. (0484) 2720893</w:t>
      </w:r>
    </w:p>
    <w:p w:rsidR="001A1F50" w:rsidRPr="00884E90" w:rsidRDefault="001A1F50" w:rsidP="00D03F34">
      <w:pPr>
        <w:spacing w:after="0" w:line="240" w:lineRule="auto"/>
        <w:rPr>
          <w:rFonts w:eastAsia="Times New Roman" w:cstheme="minorHAnsi"/>
          <w:snapToGrid w:val="0"/>
          <w:sz w:val="24"/>
          <w:szCs w:val="24"/>
        </w:rPr>
      </w:pPr>
      <w:r w:rsidRPr="00884E90">
        <w:rPr>
          <w:rFonts w:eastAsia="Times New Roman" w:cstheme="minorHAnsi"/>
          <w:snapToGrid w:val="0"/>
          <w:sz w:val="24"/>
          <w:szCs w:val="24"/>
        </w:rPr>
        <w:tab/>
      </w:r>
      <w:r w:rsidRPr="00884E90">
        <w:rPr>
          <w:rFonts w:eastAsia="Times New Roman" w:cstheme="minorHAnsi"/>
          <w:snapToGrid w:val="0"/>
          <w:sz w:val="24"/>
          <w:szCs w:val="24"/>
        </w:rPr>
        <w:tab/>
      </w:r>
      <w:r w:rsidRPr="00884E90">
        <w:rPr>
          <w:rFonts w:eastAsia="Times New Roman" w:cstheme="minorHAnsi"/>
          <w:snapToGrid w:val="0"/>
          <w:sz w:val="24"/>
          <w:szCs w:val="24"/>
        </w:rPr>
        <w:tab/>
      </w:r>
      <w:r w:rsidRPr="00884E90">
        <w:rPr>
          <w:rFonts w:eastAsia="Times New Roman" w:cstheme="minorHAnsi"/>
          <w:snapToGrid w:val="0"/>
          <w:sz w:val="24"/>
          <w:szCs w:val="24"/>
        </w:rPr>
        <w:tab/>
      </w:r>
      <w:r w:rsidRPr="00884E90">
        <w:rPr>
          <w:rFonts w:eastAsia="Times New Roman" w:cstheme="minorHAnsi"/>
          <w:snapToGrid w:val="0"/>
          <w:sz w:val="24"/>
          <w:szCs w:val="24"/>
        </w:rPr>
        <w:tab/>
      </w:r>
      <w:r w:rsidRPr="00884E90">
        <w:rPr>
          <w:rFonts w:eastAsia="Times New Roman" w:cstheme="minorHAnsi"/>
          <w:snapToGrid w:val="0"/>
          <w:sz w:val="24"/>
          <w:szCs w:val="24"/>
        </w:rPr>
        <w:tab/>
      </w:r>
      <w:r w:rsidRPr="00884E90">
        <w:rPr>
          <w:rFonts w:eastAsia="Times New Roman" w:cstheme="minorHAnsi"/>
          <w:snapToGrid w:val="0"/>
          <w:sz w:val="24"/>
          <w:szCs w:val="24"/>
        </w:rPr>
        <w:tab/>
      </w:r>
      <w:r w:rsidRPr="00884E90">
        <w:rPr>
          <w:rFonts w:eastAsia="Times New Roman" w:cstheme="minorHAnsi"/>
          <w:snapToGrid w:val="0"/>
          <w:sz w:val="24"/>
          <w:szCs w:val="24"/>
        </w:rPr>
        <w:tab/>
      </w:r>
    </w:p>
    <w:p w:rsidR="00057DDD" w:rsidRPr="00884E90" w:rsidRDefault="00057DDD" w:rsidP="00057DDD">
      <w:pPr>
        <w:autoSpaceDE w:val="0"/>
        <w:autoSpaceDN w:val="0"/>
        <w:adjustRightInd w:val="0"/>
        <w:spacing w:after="0" w:line="240" w:lineRule="auto"/>
        <w:jc w:val="center"/>
        <w:rPr>
          <w:rFonts w:cstheme="minorHAnsi"/>
          <w:b/>
          <w:bCs/>
          <w:color w:val="000000"/>
          <w:sz w:val="24"/>
          <w:szCs w:val="24"/>
          <w:u w:val="single"/>
        </w:rPr>
      </w:pPr>
      <w:r w:rsidRPr="00884E90">
        <w:rPr>
          <w:rFonts w:cstheme="minorHAnsi"/>
          <w:b/>
          <w:bCs/>
          <w:color w:val="000000"/>
          <w:sz w:val="24"/>
          <w:szCs w:val="24"/>
          <w:u w:val="single"/>
        </w:rPr>
        <w:t>E- TENDER NOTICE</w:t>
      </w:r>
    </w:p>
    <w:p w:rsidR="00057DDD" w:rsidRPr="00884E90" w:rsidRDefault="00057DDD" w:rsidP="00057DDD">
      <w:pPr>
        <w:autoSpaceDE w:val="0"/>
        <w:autoSpaceDN w:val="0"/>
        <w:adjustRightInd w:val="0"/>
        <w:spacing w:after="0" w:line="240" w:lineRule="auto"/>
        <w:rPr>
          <w:rFonts w:cstheme="minorHAnsi"/>
          <w:color w:val="000000"/>
          <w:sz w:val="24"/>
          <w:szCs w:val="24"/>
        </w:rPr>
      </w:pPr>
    </w:p>
    <w:p w:rsidR="00057DDD" w:rsidRPr="00884E90" w:rsidRDefault="00B1594F" w:rsidP="00EB34F7">
      <w:pPr>
        <w:autoSpaceDE w:val="0"/>
        <w:autoSpaceDN w:val="0"/>
        <w:adjustRightInd w:val="0"/>
        <w:spacing w:after="0" w:line="240" w:lineRule="auto"/>
        <w:ind w:left="-180"/>
        <w:rPr>
          <w:rFonts w:cstheme="minorHAnsi"/>
          <w:b/>
          <w:bCs/>
          <w:color w:val="000000"/>
          <w:sz w:val="24"/>
          <w:szCs w:val="24"/>
        </w:rPr>
      </w:pPr>
      <w:r w:rsidRPr="00884E90">
        <w:rPr>
          <w:rFonts w:cstheme="minorHAnsi"/>
          <w:b/>
          <w:bCs/>
          <w:color w:val="000000"/>
          <w:sz w:val="24"/>
          <w:szCs w:val="24"/>
        </w:rPr>
        <w:t>CIV10146</w:t>
      </w:r>
      <w:r w:rsidR="0003612C" w:rsidRPr="00884E90">
        <w:rPr>
          <w:rFonts w:cstheme="minorHAnsi"/>
          <w:b/>
          <w:bCs/>
          <w:color w:val="000000"/>
          <w:sz w:val="24"/>
          <w:szCs w:val="24"/>
        </w:rPr>
        <w:t>/2022</w:t>
      </w:r>
    </w:p>
    <w:p w:rsidR="00057DDD" w:rsidRPr="00884E90" w:rsidRDefault="00057DDD" w:rsidP="00EB34F7">
      <w:pPr>
        <w:autoSpaceDE w:val="0"/>
        <w:autoSpaceDN w:val="0"/>
        <w:adjustRightInd w:val="0"/>
        <w:spacing w:after="120" w:line="240" w:lineRule="auto"/>
        <w:ind w:left="-180"/>
        <w:rPr>
          <w:rFonts w:cstheme="minorHAnsi"/>
          <w:color w:val="000000"/>
          <w:sz w:val="24"/>
          <w:szCs w:val="24"/>
        </w:rPr>
      </w:pPr>
      <w:r w:rsidRPr="00884E90">
        <w:rPr>
          <w:rFonts w:cstheme="minorHAnsi"/>
          <w:color w:val="000000"/>
          <w:sz w:val="24"/>
          <w:szCs w:val="24"/>
        </w:rPr>
        <w:t>HOCL Invites e-Bids under the single-bid system for the following work:</w:t>
      </w:r>
    </w:p>
    <w:tbl>
      <w:tblPr>
        <w:tblStyle w:val="TableGrid"/>
        <w:tblW w:w="0" w:type="auto"/>
        <w:tblLook w:val="04A0"/>
      </w:tblPr>
      <w:tblGrid>
        <w:gridCol w:w="558"/>
        <w:gridCol w:w="9018"/>
      </w:tblGrid>
      <w:tr w:rsidR="00057DDD" w:rsidRPr="00884E90" w:rsidTr="00EB34F7">
        <w:trPr>
          <w:trHeight w:val="20"/>
        </w:trPr>
        <w:tc>
          <w:tcPr>
            <w:tcW w:w="558" w:type="dxa"/>
          </w:tcPr>
          <w:p w:rsidR="00057DDD" w:rsidRPr="00884E90" w:rsidRDefault="00EB34F7" w:rsidP="00EB34F7">
            <w:pPr>
              <w:autoSpaceDE w:val="0"/>
              <w:autoSpaceDN w:val="0"/>
              <w:adjustRightInd w:val="0"/>
              <w:spacing w:after="120"/>
              <w:jc w:val="center"/>
              <w:rPr>
                <w:rFonts w:cstheme="minorHAnsi"/>
                <w:color w:val="000000"/>
                <w:sz w:val="24"/>
                <w:szCs w:val="24"/>
              </w:rPr>
            </w:pPr>
            <w:r w:rsidRPr="00884E90">
              <w:rPr>
                <w:rFonts w:cstheme="minorHAnsi"/>
                <w:color w:val="000000"/>
                <w:sz w:val="24"/>
                <w:szCs w:val="24"/>
              </w:rPr>
              <w:t>SL. NO</w:t>
            </w:r>
          </w:p>
        </w:tc>
        <w:tc>
          <w:tcPr>
            <w:tcW w:w="9018" w:type="dxa"/>
            <w:vAlign w:val="center"/>
          </w:tcPr>
          <w:p w:rsidR="00057DDD" w:rsidRPr="00884E90" w:rsidRDefault="00EB34F7" w:rsidP="00EB34F7">
            <w:pPr>
              <w:autoSpaceDE w:val="0"/>
              <w:autoSpaceDN w:val="0"/>
              <w:adjustRightInd w:val="0"/>
              <w:spacing w:after="120"/>
              <w:jc w:val="center"/>
              <w:rPr>
                <w:rFonts w:cstheme="minorHAnsi"/>
                <w:color w:val="000000"/>
                <w:sz w:val="24"/>
                <w:szCs w:val="24"/>
              </w:rPr>
            </w:pPr>
            <w:r w:rsidRPr="00884E90">
              <w:rPr>
                <w:rFonts w:cstheme="minorHAnsi"/>
                <w:color w:val="000000"/>
                <w:sz w:val="24"/>
                <w:szCs w:val="24"/>
              </w:rPr>
              <w:t>Description of item and Tender No.</w:t>
            </w:r>
          </w:p>
        </w:tc>
      </w:tr>
      <w:tr w:rsidR="00057DDD" w:rsidRPr="00884E90" w:rsidTr="006E2389">
        <w:trPr>
          <w:trHeight w:val="1196"/>
        </w:trPr>
        <w:tc>
          <w:tcPr>
            <w:tcW w:w="558" w:type="dxa"/>
            <w:vAlign w:val="center"/>
          </w:tcPr>
          <w:p w:rsidR="00057DDD" w:rsidRPr="00884E90" w:rsidRDefault="00EB34F7" w:rsidP="00EB34F7">
            <w:pPr>
              <w:autoSpaceDE w:val="0"/>
              <w:autoSpaceDN w:val="0"/>
              <w:adjustRightInd w:val="0"/>
              <w:spacing w:after="120"/>
              <w:jc w:val="center"/>
              <w:rPr>
                <w:rFonts w:cstheme="minorHAnsi"/>
                <w:color w:val="000000"/>
                <w:sz w:val="24"/>
                <w:szCs w:val="24"/>
              </w:rPr>
            </w:pPr>
            <w:r w:rsidRPr="00884E90">
              <w:rPr>
                <w:rFonts w:cstheme="minorHAnsi"/>
                <w:color w:val="000000"/>
                <w:sz w:val="24"/>
                <w:szCs w:val="24"/>
              </w:rPr>
              <w:t>1</w:t>
            </w:r>
          </w:p>
        </w:tc>
        <w:tc>
          <w:tcPr>
            <w:tcW w:w="9018" w:type="dxa"/>
            <w:vAlign w:val="center"/>
          </w:tcPr>
          <w:p w:rsidR="007757DB" w:rsidRPr="00884E90" w:rsidRDefault="00B1594F" w:rsidP="00EB34F7">
            <w:pPr>
              <w:autoSpaceDE w:val="0"/>
              <w:autoSpaceDN w:val="0"/>
              <w:adjustRightInd w:val="0"/>
              <w:spacing w:after="120"/>
              <w:rPr>
                <w:rFonts w:cstheme="minorHAnsi"/>
                <w:b/>
                <w:bCs/>
                <w:color w:val="FF0000"/>
                <w:sz w:val="28"/>
                <w:szCs w:val="28"/>
                <w:u w:val="single"/>
              </w:rPr>
            </w:pPr>
            <w:r w:rsidRPr="00884E90">
              <w:rPr>
                <w:rFonts w:cstheme="minorHAnsi"/>
                <w:b/>
                <w:bCs/>
                <w:color w:val="FF0000"/>
                <w:sz w:val="28"/>
                <w:szCs w:val="28"/>
                <w:u w:val="single"/>
              </w:rPr>
              <w:t>REPAIRS TO RCC STRUCTURES IN PLANT AREA 2022</w:t>
            </w:r>
          </w:p>
          <w:p w:rsidR="00EB34F7" w:rsidRPr="00884E90" w:rsidRDefault="00B1594F" w:rsidP="00B1594F">
            <w:pPr>
              <w:autoSpaceDE w:val="0"/>
              <w:autoSpaceDN w:val="0"/>
              <w:adjustRightInd w:val="0"/>
              <w:spacing w:after="120"/>
              <w:rPr>
                <w:rFonts w:cstheme="minorHAnsi"/>
                <w:color w:val="000000"/>
                <w:sz w:val="24"/>
                <w:szCs w:val="24"/>
              </w:rPr>
            </w:pPr>
            <w:r w:rsidRPr="00884E90">
              <w:rPr>
                <w:rFonts w:cstheme="minorHAnsi"/>
                <w:color w:val="000000"/>
                <w:sz w:val="24"/>
                <w:szCs w:val="24"/>
              </w:rPr>
              <w:t>HOCL Tender Ref No: CIV10146</w:t>
            </w:r>
            <w:r w:rsidR="00EB34F7" w:rsidRPr="00884E90">
              <w:rPr>
                <w:rFonts w:cstheme="minorHAnsi"/>
                <w:color w:val="000000"/>
                <w:sz w:val="24"/>
                <w:szCs w:val="24"/>
              </w:rPr>
              <w:t>/2022</w:t>
            </w:r>
          </w:p>
        </w:tc>
      </w:tr>
    </w:tbl>
    <w:p w:rsidR="00057DDD" w:rsidRPr="00884E90" w:rsidRDefault="00057DDD" w:rsidP="00D03F34">
      <w:pPr>
        <w:autoSpaceDE w:val="0"/>
        <w:autoSpaceDN w:val="0"/>
        <w:adjustRightInd w:val="0"/>
        <w:spacing w:after="0" w:line="240" w:lineRule="auto"/>
        <w:ind w:left="-180"/>
        <w:jc w:val="both"/>
        <w:rPr>
          <w:rFonts w:cstheme="minorHAnsi"/>
          <w:color w:val="000000" w:themeColor="text1"/>
          <w:sz w:val="24"/>
          <w:szCs w:val="24"/>
        </w:rPr>
      </w:pPr>
      <w:r w:rsidRPr="00884E90">
        <w:rPr>
          <w:rFonts w:cstheme="minorHAnsi"/>
          <w:color w:val="000000"/>
          <w:sz w:val="24"/>
          <w:szCs w:val="24"/>
        </w:rPr>
        <w:t xml:space="preserve">Tender documents may be downloaded from www.hoclkochi.com or </w:t>
      </w:r>
      <w:hyperlink r:id="rId9" w:history="1">
        <w:r w:rsidR="00EB34F7" w:rsidRPr="00884E90">
          <w:rPr>
            <w:rStyle w:val="Hyperlink"/>
            <w:rFonts w:cstheme="minorHAnsi"/>
            <w:color w:val="000000" w:themeColor="text1"/>
            <w:sz w:val="24"/>
            <w:szCs w:val="24"/>
          </w:rPr>
          <w:t>www.eprocure.gov.in</w:t>
        </w:r>
      </w:hyperlink>
      <w:r w:rsidRPr="00884E90">
        <w:rPr>
          <w:rFonts w:cstheme="minorHAnsi"/>
          <w:color w:val="000000" w:themeColor="text1"/>
          <w:sz w:val="24"/>
          <w:szCs w:val="24"/>
        </w:rPr>
        <w:t>.</w:t>
      </w:r>
      <w:r w:rsidR="00EB34F7" w:rsidRPr="00884E90">
        <w:rPr>
          <w:rFonts w:cstheme="minorHAnsi"/>
          <w:color w:val="000000" w:themeColor="text1"/>
          <w:sz w:val="24"/>
          <w:szCs w:val="24"/>
        </w:rPr>
        <w:t xml:space="preserve"> </w:t>
      </w:r>
      <w:r w:rsidRPr="00884E90">
        <w:rPr>
          <w:rFonts w:cstheme="minorHAnsi"/>
          <w:color w:val="000000"/>
          <w:sz w:val="24"/>
          <w:szCs w:val="24"/>
        </w:rPr>
        <w:t>Interested parties may please get registered with NIC e-procurement portal (URL</w:t>
      </w:r>
      <w:proofErr w:type="gramStart"/>
      <w:r w:rsidRPr="00884E90">
        <w:rPr>
          <w:rFonts w:cstheme="minorHAnsi"/>
          <w:color w:val="000000"/>
          <w:sz w:val="24"/>
          <w:szCs w:val="24"/>
        </w:rPr>
        <w:t>:</w:t>
      </w:r>
      <w:r w:rsidRPr="00884E90">
        <w:rPr>
          <w:rFonts w:cstheme="minorHAnsi"/>
          <w:color w:val="000000" w:themeColor="text1"/>
          <w:sz w:val="24"/>
          <w:szCs w:val="24"/>
        </w:rPr>
        <w:t>https</w:t>
      </w:r>
      <w:proofErr w:type="gramEnd"/>
      <w:r w:rsidRPr="00884E90">
        <w:rPr>
          <w:rFonts w:cstheme="minorHAnsi"/>
          <w:color w:val="000000" w:themeColor="text1"/>
          <w:sz w:val="24"/>
          <w:szCs w:val="24"/>
        </w:rPr>
        <w:t>://</w:t>
      </w:r>
      <w:proofErr w:type="spellStart"/>
      <w:r w:rsidRPr="00884E90">
        <w:rPr>
          <w:rFonts w:cstheme="minorHAnsi"/>
          <w:color w:val="000000" w:themeColor="text1"/>
          <w:sz w:val="24"/>
          <w:szCs w:val="24"/>
        </w:rPr>
        <w:t>eprocure.gov.in</w:t>
      </w:r>
      <w:proofErr w:type="spellEnd"/>
      <w:r w:rsidRPr="00884E90">
        <w:rPr>
          <w:rFonts w:cstheme="minorHAnsi"/>
          <w:color w:val="000000" w:themeColor="text1"/>
          <w:sz w:val="24"/>
          <w:szCs w:val="24"/>
        </w:rPr>
        <w:t>/</w:t>
      </w:r>
      <w:proofErr w:type="spellStart"/>
      <w:r w:rsidRPr="00884E90">
        <w:rPr>
          <w:rFonts w:cstheme="minorHAnsi"/>
          <w:color w:val="000000" w:themeColor="text1"/>
          <w:sz w:val="24"/>
          <w:szCs w:val="24"/>
        </w:rPr>
        <w:t>eprocure</w:t>
      </w:r>
      <w:proofErr w:type="spellEnd"/>
      <w:r w:rsidRPr="00884E90">
        <w:rPr>
          <w:rFonts w:cstheme="minorHAnsi"/>
          <w:color w:val="000000" w:themeColor="text1"/>
          <w:sz w:val="24"/>
          <w:szCs w:val="24"/>
        </w:rPr>
        <w:t>/app.)</w:t>
      </w:r>
      <w:r w:rsidRPr="00884E90">
        <w:rPr>
          <w:rFonts w:cstheme="minorHAnsi"/>
          <w:color w:val="000000"/>
          <w:sz w:val="24"/>
          <w:szCs w:val="24"/>
        </w:rPr>
        <w:t xml:space="preserve"> to participate in the tender. Tenders submitted other</w:t>
      </w:r>
      <w:r w:rsidR="00EB34F7" w:rsidRPr="00884E90">
        <w:rPr>
          <w:rFonts w:cstheme="minorHAnsi"/>
          <w:color w:val="000000"/>
          <w:sz w:val="24"/>
          <w:szCs w:val="24"/>
        </w:rPr>
        <w:t xml:space="preserve"> </w:t>
      </w:r>
      <w:r w:rsidRPr="00884E90">
        <w:rPr>
          <w:rFonts w:cstheme="minorHAnsi"/>
          <w:color w:val="000000"/>
          <w:sz w:val="24"/>
          <w:szCs w:val="24"/>
        </w:rPr>
        <w:t>than through online procedure specified will not be accepted. Please visit the above sites</w:t>
      </w:r>
      <w:r w:rsidR="00EB34F7" w:rsidRPr="00884E90">
        <w:rPr>
          <w:rFonts w:cstheme="minorHAnsi"/>
          <w:color w:val="000000"/>
          <w:sz w:val="24"/>
          <w:szCs w:val="24"/>
        </w:rPr>
        <w:t xml:space="preserve"> </w:t>
      </w:r>
      <w:r w:rsidRPr="00884E90">
        <w:rPr>
          <w:rFonts w:cstheme="minorHAnsi"/>
          <w:color w:val="000000"/>
          <w:sz w:val="24"/>
          <w:szCs w:val="24"/>
        </w:rPr>
        <w:t>regularly for any addendum / corrigendum.</w:t>
      </w:r>
    </w:p>
    <w:p w:rsidR="008F4355" w:rsidRPr="00884E90" w:rsidRDefault="008F4355" w:rsidP="00D03F34">
      <w:pPr>
        <w:autoSpaceDE w:val="0"/>
        <w:autoSpaceDN w:val="0"/>
        <w:adjustRightInd w:val="0"/>
        <w:spacing w:after="0" w:line="240" w:lineRule="auto"/>
        <w:ind w:left="-187"/>
        <w:jc w:val="both"/>
        <w:rPr>
          <w:rFonts w:cstheme="minorHAnsi"/>
          <w:color w:val="000000"/>
          <w:sz w:val="24"/>
          <w:szCs w:val="24"/>
        </w:rPr>
      </w:pPr>
    </w:p>
    <w:p w:rsidR="00057DDD" w:rsidRPr="00884E90" w:rsidRDefault="00057DDD" w:rsidP="00D03F34">
      <w:pPr>
        <w:autoSpaceDE w:val="0"/>
        <w:autoSpaceDN w:val="0"/>
        <w:adjustRightInd w:val="0"/>
        <w:spacing w:after="0" w:line="240" w:lineRule="auto"/>
        <w:ind w:left="-187"/>
        <w:jc w:val="both"/>
        <w:rPr>
          <w:rFonts w:cstheme="minorHAnsi"/>
          <w:color w:val="000000"/>
          <w:sz w:val="24"/>
          <w:szCs w:val="24"/>
        </w:rPr>
      </w:pPr>
      <w:r w:rsidRPr="00884E90">
        <w:rPr>
          <w:rFonts w:cstheme="minorHAnsi"/>
          <w:color w:val="000000"/>
          <w:sz w:val="24"/>
          <w:szCs w:val="24"/>
        </w:rPr>
        <w:t xml:space="preserve">Please submit your e-bids under the </w:t>
      </w:r>
      <w:r w:rsidRPr="00884E90">
        <w:rPr>
          <w:rFonts w:cstheme="minorHAnsi"/>
          <w:color w:val="000000" w:themeColor="text1"/>
          <w:sz w:val="24"/>
          <w:szCs w:val="24"/>
        </w:rPr>
        <w:t>single-bid system</w:t>
      </w:r>
      <w:r w:rsidRPr="00884E90">
        <w:rPr>
          <w:rFonts w:cstheme="minorHAnsi"/>
          <w:color w:val="FF0000"/>
          <w:sz w:val="24"/>
          <w:szCs w:val="24"/>
        </w:rPr>
        <w:t xml:space="preserve"> </w:t>
      </w:r>
      <w:r w:rsidRPr="00884E90">
        <w:rPr>
          <w:rFonts w:cstheme="minorHAnsi"/>
          <w:color w:val="000000"/>
          <w:sz w:val="24"/>
          <w:szCs w:val="24"/>
        </w:rPr>
        <w:t>conforming to the specifications and the</w:t>
      </w:r>
      <w:r w:rsidR="00EB34F7" w:rsidRPr="00884E90">
        <w:rPr>
          <w:rFonts w:cstheme="minorHAnsi"/>
          <w:color w:val="000000"/>
          <w:sz w:val="24"/>
          <w:szCs w:val="24"/>
        </w:rPr>
        <w:t xml:space="preserve"> </w:t>
      </w:r>
      <w:r w:rsidRPr="00884E90">
        <w:rPr>
          <w:rFonts w:cstheme="minorHAnsi"/>
          <w:color w:val="000000"/>
          <w:sz w:val="24"/>
          <w:szCs w:val="24"/>
        </w:rPr>
        <w:t>terms and conditions.</w:t>
      </w:r>
    </w:p>
    <w:p w:rsidR="00EB34F7" w:rsidRPr="00884E90" w:rsidRDefault="00EB34F7" w:rsidP="00D03F34">
      <w:pPr>
        <w:autoSpaceDE w:val="0"/>
        <w:autoSpaceDN w:val="0"/>
        <w:adjustRightInd w:val="0"/>
        <w:spacing w:after="0" w:line="240" w:lineRule="auto"/>
        <w:ind w:left="-187"/>
        <w:jc w:val="both"/>
        <w:rPr>
          <w:rFonts w:cstheme="minorHAnsi"/>
          <w:color w:val="000000"/>
          <w:sz w:val="24"/>
          <w:szCs w:val="24"/>
        </w:rPr>
      </w:pPr>
    </w:p>
    <w:p w:rsidR="00057DDD" w:rsidRPr="00884E90" w:rsidRDefault="000B379A" w:rsidP="00D03F34">
      <w:pPr>
        <w:autoSpaceDE w:val="0"/>
        <w:autoSpaceDN w:val="0"/>
        <w:adjustRightInd w:val="0"/>
        <w:spacing w:after="0" w:line="240" w:lineRule="auto"/>
        <w:ind w:left="-187"/>
        <w:jc w:val="both"/>
        <w:rPr>
          <w:rFonts w:cstheme="minorHAnsi"/>
          <w:color w:val="000000"/>
          <w:sz w:val="24"/>
          <w:szCs w:val="24"/>
        </w:rPr>
      </w:pPr>
      <w:r w:rsidRPr="00884E90">
        <w:rPr>
          <w:rFonts w:cstheme="minorHAnsi"/>
          <w:color w:val="000000"/>
          <w:sz w:val="24"/>
          <w:szCs w:val="24"/>
        </w:rPr>
        <w:t xml:space="preserve">EMD - EMD of </w:t>
      </w:r>
      <w:r w:rsidRPr="00884E90">
        <w:rPr>
          <w:rFonts w:cstheme="minorHAnsi"/>
          <w:b/>
          <w:bCs/>
          <w:color w:val="000000"/>
          <w:sz w:val="24"/>
          <w:szCs w:val="24"/>
        </w:rPr>
        <w:t>Rs.</w:t>
      </w:r>
      <w:r w:rsidR="008F4355" w:rsidRPr="00884E90">
        <w:rPr>
          <w:rFonts w:cstheme="minorHAnsi"/>
          <w:b/>
          <w:bCs/>
          <w:color w:val="000000"/>
          <w:sz w:val="24"/>
          <w:szCs w:val="24"/>
        </w:rPr>
        <w:t>4000</w:t>
      </w:r>
      <w:r w:rsidR="00057DDD" w:rsidRPr="00884E90">
        <w:rPr>
          <w:rFonts w:cstheme="minorHAnsi"/>
          <w:b/>
          <w:bCs/>
          <w:color w:val="000000"/>
          <w:sz w:val="24"/>
          <w:szCs w:val="24"/>
        </w:rPr>
        <w:t>/-</w:t>
      </w:r>
      <w:r w:rsidR="00057DDD" w:rsidRPr="00884E90">
        <w:rPr>
          <w:rFonts w:cstheme="minorHAnsi"/>
          <w:color w:val="000000"/>
          <w:sz w:val="24"/>
          <w:szCs w:val="24"/>
        </w:rPr>
        <w:t xml:space="preserve"> </w:t>
      </w:r>
      <w:r w:rsidR="007C2688" w:rsidRPr="00884E90">
        <w:rPr>
          <w:rFonts w:cstheme="minorHAnsi"/>
          <w:color w:val="000000"/>
          <w:sz w:val="24"/>
          <w:szCs w:val="24"/>
        </w:rPr>
        <w:t xml:space="preserve">to be submitted along with the bid (upload a copy of the DD/Bankers </w:t>
      </w:r>
      <w:proofErr w:type="spellStart"/>
      <w:r w:rsidR="007C2688" w:rsidRPr="00884E90">
        <w:rPr>
          <w:rFonts w:cstheme="minorHAnsi"/>
          <w:color w:val="000000"/>
          <w:sz w:val="24"/>
          <w:szCs w:val="24"/>
        </w:rPr>
        <w:t>cheque</w:t>
      </w:r>
      <w:proofErr w:type="spellEnd"/>
      <w:r w:rsidR="007C2688" w:rsidRPr="00884E90">
        <w:rPr>
          <w:rFonts w:cstheme="minorHAnsi"/>
          <w:sz w:val="24"/>
          <w:szCs w:val="24"/>
        </w:rPr>
        <w:t>/</w:t>
      </w:r>
      <w:proofErr w:type="spellStart"/>
      <w:r w:rsidR="007C2688" w:rsidRPr="00884E90">
        <w:rPr>
          <w:rFonts w:cstheme="minorHAnsi"/>
          <w:sz w:val="24"/>
          <w:szCs w:val="24"/>
        </w:rPr>
        <w:t>thro'NEFT</w:t>
      </w:r>
      <w:proofErr w:type="spellEnd"/>
      <w:r w:rsidR="007C2688" w:rsidRPr="00884E90">
        <w:rPr>
          <w:rFonts w:cstheme="minorHAnsi"/>
          <w:color w:val="000000"/>
          <w:sz w:val="24"/>
          <w:szCs w:val="24"/>
        </w:rPr>
        <w:t xml:space="preserve"> and also sent the original through post to the contact persons referred below)</w:t>
      </w:r>
    </w:p>
    <w:p w:rsidR="00057DDD" w:rsidRPr="00884E90" w:rsidRDefault="00057DDD" w:rsidP="00D03F34">
      <w:pPr>
        <w:autoSpaceDE w:val="0"/>
        <w:autoSpaceDN w:val="0"/>
        <w:adjustRightInd w:val="0"/>
        <w:spacing w:after="0" w:line="240" w:lineRule="auto"/>
        <w:ind w:left="-187"/>
        <w:jc w:val="both"/>
        <w:rPr>
          <w:rFonts w:cstheme="minorHAnsi"/>
          <w:color w:val="000000"/>
          <w:sz w:val="24"/>
          <w:szCs w:val="24"/>
        </w:rPr>
      </w:pPr>
      <w:r w:rsidRPr="00884E90">
        <w:rPr>
          <w:rFonts w:cstheme="minorHAnsi"/>
          <w:color w:val="000000"/>
          <w:sz w:val="24"/>
          <w:szCs w:val="24"/>
        </w:rPr>
        <w:t>The details of the tender are as shown in INDEX enclosed.</w:t>
      </w:r>
    </w:p>
    <w:p w:rsidR="00EB34F7" w:rsidRPr="00884E90" w:rsidRDefault="00EB34F7" w:rsidP="00D03F34">
      <w:pPr>
        <w:autoSpaceDE w:val="0"/>
        <w:autoSpaceDN w:val="0"/>
        <w:adjustRightInd w:val="0"/>
        <w:spacing w:after="0" w:line="240" w:lineRule="auto"/>
        <w:ind w:left="-187"/>
        <w:jc w:val="both"/>
        <w:rPr>
          <w:rFonts w:cstheme="minorHAnsi"/>
          <w:color w:val="000000"/>
          <w:sz w:val="24"/>
          <w:szCs w:val="24"/>
        </w:rPr>
      </w:pPr>
    </w:p>
    <w:p w:rsidR="00057DDD" w:rsidRPr="00884E90" w:rsidRDefault="00057DDD" w:rsidP="00D03F34">
      <w:pPr>
        <w:autoSpaceDE w:val="0"/>
        <w:autoSpaceDN w:val="0"/>
        <w:adjustRightInd w:val="0"/>
        <w:spacing w:after="0" w:line="240" w:lineRule="auto"/>
        <w:ind w:left="-187"/>
        <w:jc w:val="both"/>
        <w:rPr>
          <w:rFonts w:cstheme="minorHAnsi"/>
          <w:color w:val="000000"/>
          <w:sz w:val="24"/>
          <w:szCs w:val="24"/>
        </w:rPr>
      </w:pPr>
      <w:r w:rsidRPr="00884E90">
        <w:rPr>
          <w:rFonts w:cstheme="minorHAnsi"/>
          <w:color w:val="000000"/>
          <w:sz w:val="24"/>
          <w:szCs w:val="24"/>
        </w:rPr>
        <w:t>Thanking you</w:t>
      </w:r>
    </w:p>
    <w:p w:rsidR="00EB34F7" w:rsidRPr="00884E90" w:rsidRDefault="00EB34F7" w:rsidP="00D03F34">
      <w:pPr>
        <w:autoSpaceDE w:val="0"/>
        <w:autoSpaceDN w:val="0"/>
        <w:adjustRightInd w:val="0"/>
        <w:spacing w:after="0" w:line="240" w:lineRule="auto"/>
        <w:ind w:left="-180"/>
        <w:jc w:val="both"/>
        <w:rPr>
          <w:rFonts w:cstheme="minorHAnsi"/>
          <w:color w:val="000000"/>
          <w:sz w:val="24"/>
          <w:szCs w:val="24"/>
        </w:rPr>
      </w:pPr>
    </w:p>
    <w:p w:rsidR="00057DDD" w:rsidRPr="00884E90" w:rsidRDefault="00057DDD" w:rsidP="00D03F34">
      <w:pPr>
        <w:autoSpaceDE w:val="0"/>
        <w:autoSpaceDN w:val="0"/>
        <w:adjustRightInd w:val="0"/>
        <w:spacing w:after="0" w:line="240" w:lineRule="auto"/>
        <w:ind w:left="-180"/>
        <w:jc w:val="both"/>
        <w:rPr>
          <w:rFonts w:cstheme="minorHAnsi"/>
          <w:b/>
          <w:bCs/>
          <w:color w:val="000000"/>
          <w:sz w:val="24"/>
          <w:szCs w:val="24"/>
        </w:rPr>
      </w:pPr>
      <w:r w:rsidRPr="00884E90">
        <w:rPr>
          <w:rFonts w:cstheme="minorHAnsi"/>
          <w:b/>
          <w:bCs/>
          <w:color w:val="000000"/>
          <w:sz w:val="24"/>
          <w:szCs w:val="24"/>
        </w:rPr>
        <w:t>For and on behalf of Hindustan Organic Chemicals Limited</w:t>
      </w:r>
    </w:p>
    <w:p w:rsidR="00057DDD" w:rsidRPr="00884E90" w:rsidRDefault="00057DDD" w:rsidP="00D03F34">
      <w:pPr>
        <w:autoSpaceDE w:val="0"/>
        <w:autoSpaceDN w:val="0"/>
        <w:adjustRightInd w:val="0"/>
        <w:spacing w:after="0" w:line="240" w:lineRule="auto"/>
        <w:ind w:left="-180"/>
        <w:jc w:val="both"/>
        <w:rPr>
          <w:rFonts w:cstheme="minorHAnsi"/>
          <w:b/>
          <w:bCs/>
          <w:color w:val="000000"/>
          <w:sz w:val="24"/>
          <w:szCs w:val="24"/>
        </w:rPr>
      </w:pPr>
      <w:r w:rsidRPr="00884E90">
        <w:rPr>
          <w:rFonts w:cstheme="minorHAnsi"/>
          <w:b/>
          <w:bCs/>
          <w:color w:val="000000"/>
          <w:sz w:val="24"/>
          <w:szCs w:val="24"/>
        </w:rPr>
        <w:t>(GSTIN: 32AAACH2663P1ZG)</w:t>
      </w:r>
    </w:p>
    <w:p w:rsidR="00057DDD" w:rsidRPr="00884E90" w:rsidRDefault="00057DDD" w:rsidP="00D03F34">
      <w:pPr>
        <w:autoSpaceDE w:val="0"/>
        <w:autoSpaceDN w:val="0"/>
        <w:adjustRightInd w:val="0"/>
        <w:spacing w:after="0" w:line="240" w:lineRule="auto"/>
        <w:ind w:left="-180"/>
        <w:jc w:val="both"/>
        <w:rPr>
          <w:rFonts w:cstheme="minorHAnsi"/>
          <w:b/>
          <w:bCs/>
          <w:color w:val="000000"/>
          <w:sz w:val="24"/>
          <w:szCs w:val="24"/>
        </w:rPr>
      </w:pPr>
      <w:r w:rsidRPr="00884E90">
        <w:rPr>
          <w:rFonts w:cstheme="minorHAnsi"/>
          <w:b/>
          <w:bCs/>
          <w:color w:val="000000"/>
          <w:sz w:val="24"/>
          <w:szCs w:val="24"/>
        </w:rPr>
        <w:t>(CIN: L99999MH1960GOIO11895)</w:t>
      </w:r>
    </w:p>
    <w:p w:rsidR="0003612C" w:rsidRPr="00884E90" w:rsidRDefault="0003612C" w:rsidP="00D03F34">
      <w:pPr>
        <w:autoSpaceDE w:val="0"/>
        <w:autoSpaceDN w:val="0"/>
        <w:adjustRightInd w:val="0"/>
        <w:spacing w:after="0" w:line="240" w:lineRule="auto"/>
        <w:ind w:left="-180"/>
        <w:jc w:val="both"/>
        <w:rPr>
          <w:rFonts w:cstheme="minorHAnsi"/>
          <w:b/>
          <w:bCs/>
          <w:color w:val="000000"/>
          <w:sz w:val="24"/>
          <w:szCs w:val="24"/>
        </w:rPr>
      </w:pPr>
    </w:p>
    <w:p w:rsidR="0003612C" w:rsidRPr="00884E90" w:rsidRDefault="0003612C" w:rsidP="00D03F34">
      <w:pPr>
        <w:autoSpaceDE w:val="0"/>
        <w:autoSpaceDN w:val="0"/>
        <w:adjustRightInd w:val="0"/>
        <w:spacing w:after="0" w:line="240" w:lineRule="auto"/>
        <w:ind w:left="-180"/>
        <w:rPr>
          <w:rFonts w:cstheme="minorHAnsi"/>
          <w:color w:val="000000"/>
          <w:sz w:val="24"/>
          <w:szCs w:val="24"/>
        </w:rPr>
      </w:pPr>
    </w:p>
    <w:p w:rsidR="0003612C" w:rsidRPr="00884E90" w:rsidRDefault="0003612C" w:rsidP="00D03F34">
      <w:pPr>
        <w:autoSpaceDE w:val="0"/>
        <w:autoSpaceDN w:val="0"/>
        <w:adjustRightInd w:val="0"/>
        <w:spacing w:after="0" w:line="240" w:lineRule="auto"/>
        <w:ind w:left="-180"/>
        <w:rPr>
          <w:rFonts w:cstheme="minorHAnsi"/>
          <w:color w:val="000000"/>
          <w:sz w:val="24"/>
          <w:szCs w:val="24"/>
        </w:rPr>
      </w:pPr>
    </w:p>
    <w:p w:rsidR="00D03F34" w:rsidRPr="00884E90" w:rsidRDefault="0003612C" w:rsidP="00D03F34">
      <w:pPr>
        <w:autoSpaceDE w:val="0"/>
        <w:autoSpaceDN w:val="0"/>
        <w:adjustRightInd w:val="0"/>
        <w:spacing w:after="0" w:line="240" w:lineRule="auto"/>
        <w:ind w:left="-180"/>
        <w:rPr>
          <w:rFonts w:cstheme="minorHAnsi"/>
          <w:color w:val="000000"/>
          <w:sz w:val="24"/>
          <w:szCs w:val="24"/>
        </w:rPr>
      </w:pPr>
      <w:r w:rsidRPr="00884E90">
        <w:rPr>
          <w:rFonts w:cstheme="minorHAnsi"/>
          <w:color w:val="000000"/>
          <w:sz w:val="24"/>
          <w:szCs w:val="24"/>
        </w:rPr>
        <w:t>BENO.P.KURIANS</w:t>
      </w:r>
    </w:p>
    <w:p w:rsidR="0003612C" w:rsidRPr="00884E90" w:rsidRDefault="0003612C" w:rsidP="00D03F34">
      <w:pPr>
        <w:autoSpaceDE w:val="0"/>
        <w:autoSpaceDN w:val="0"/>
        <w:adjustRightInd w:val="0"/>
        <w:spacing w:after="0" w:line="240" w:lineRule="auto"/>
        <w:ind w:left="-180"/>
        <w:rPr>
          <w:rFonts w:cstheme="minorHAnsi"/>
          <w:color w:val="000000"/>
          <w:sz w:val="24"/>
          <w:szCs w:val="24"/>
        </w:rPr>
      </w:pPr>
      <w:r w:rsidRPr="00884E90">
        <w:rPr>
          <w:rFonts w:cstheme="minorHAnsi"/>
          <w:color w:val="000000"/>
          <w:sz w:val="24"/>
          <w:szCs w:val="24"/>
        </w:rPr>
        <w:t xml:space="preserve">GM (MECH/PROJECT/CLRP/CIVIL) </w:t>
      </w:r>
    </w:p>
    <w:p w:rsidR="007C2688" w:rsidRPr="00884E90" w:rsidRDefault="007C2688" w:rsidP="00D03F34">
      <w:pPr>
        <w:autoSpaceDE w:val="0"/>
        <w:autoSpaceDN w:val="0"/>
        <w:adjustRightInd w:val="0"/>
        <w:spacing w:after="0" w:line="240" w:lineRule="auto"/>
        <w:ind w:left="-180"/>
        <w:rPr>
          <w:rFonts w:cstheme="minorHAnsi"/>
          <w:color w:val="000000"/>
          <w:sz w:val="24"/>
          <w:szCs w:val="24"/>
        </w:rPr>
      </w:pPr>
    </w:p>
    <w:p w:rsidR="007C2688" w:rsidRPr="00884E90" w:rsidRDefault="007C2688" w:rsidP="007C2688">
      <w:pPr>
        <w:spacing w:after="0" w:line="240" w:lineRule="auto"/>
        <w:rPr>
          <w:rFonts w:eastAsia="Times New Roman" w:cstheme="minorHAnsi"/>
          <w:b/>
          <w:snapToGrid w:val="0"/>
          <w:sz w:val="24"/>
          <w:szCs w:val="24"/>
        </w:rPr>
      </w:pPr>
    </w:p>
    <w:p w:rsidR="00061A18" w:rsidRPr="00884E90" w:rsidRDefault="00061A18" w:rsidP="008F4355">
      <w:pPr>
        <w:autoSpaceDE w:val="0"/>
        <w:autoSpaceDN w:val="0"/>
        <w:adjustRightInd w:val="0"/>
        <w:spacing w:after="0" w:line="240" w:lineRule="auto"/>
        <w:jc w:val="center"/>
        <w:rPr>
          <w:rFonts w:cstheme="minorHAnsi"/>
          <w:b/>
          <w:bCs/>
          <w:color w:val="000000" w:themeColor="text1"/>
          <w:sz w:val="24"/>
          <w:szCs w:val="24"/>
        </w:rPr>
      </w:pPr>
    </w:p>
    <w:p w:rsidR="008F4355" w:rsidRPr="00884E90" w:rsidRDefault="008F4355" w:rsidP="008F4355">
      <w:pPr>
        <w:autoSpaceDE w:val="0"/>
        <w:autoSpaceDN w:val="0"/>
        <w:adjustRightInd w:val="0"/>
        <w:spacing w:after="120"/>
        <w:jc w:val="center"/>
        <w:rPr>
          <w:rFonts w:cstheme="minorHAnsi"/>
          <w:b/>
          <w:bCs/>
          <w:sz w:val="28"/>
          <w:szCs w:val="28"/>
          <w:u w:val="single"/>
        </w:rPr>
      </w:pPr>
      <w:r w:rsidRPr="00884E90">
        <w:rPr>
          <w:rFonts w:cstheme="minorHAnsi"/>
          <w:b/>
          <w:bCs/>
          <w:sz w:val="28"/>
          <w:szCs w:val="28"/>
          <w:u w:val="single"/>
        </w:rPr>
        <w:t>REPAIRS TO RCC STRUCTURES IN PLANT AREA 2022</w:t>
      </w:r>
    </w:p>
    <w:p w:rsidR="0003612C" w:rsidRPr="00884E90" w:rsidRDefault="0003612C" w:rsidP="001C2A04">
      <w:pPr>
        <w:autoSpaceDE w:val="0"/>
        <w:autoSpaceDN w:val="0"/>
        <w:adjustRightInd w:val="0"/>
        <w:spacing w:after="0" w:line="240" w:lineRule="auto"/>
        <w:rPr>
          <w:rFonts w:cstheme="minorHAnsi"/>
          <w:b/>
          <w:bCs/>
          <w:sz w:val="24"/>
          <w:szCs w:val="24"/>
          <w:u w:val="single"/>
        </w:rPr>
      </w:pPr>
    </w:p>
    <w:tbl>
      <w:tblPr>
        <w:tblStyle w:val="TableGrid"/>
        <w:tblW w:w="0" w:type="auto"/>
        <w:tblLook w:val="04A0"/>
      </w:tblPr>
      <w:tblGrid>
        <w:gridCol w:w="828"/>
        <w:gridCol w:w="5670"/>
        <w:gridCol w:w="3078"/>
      </w:tblGrid>
      <w:tr w:rsidR="0003612C" w:rsidRPr="00884E90" w:rsidTr="0003612C">
        <w:trPr>
          <w:trHeight w:val="890"/>
        </w:trPr>
        <w:tc>
          <w:tcPr>
            <w:tcW w:w="9576" w:type="dxa"/>
            <w:gridSpan w:val="3"/>
            <w:vAlign w:val="center"/>
          </w:tcPr>
          <w:p w:rsidR="0003612C" w:rsidRPr="00884E90" w:rsidRDefault="0003612C" w:rsidP="0003612C">
            <w:pPr>
              <w:autoSpaceDE w:val="0"/>
              <w:autoSpaceDN w:val="0"/>
              <w:adjustRightInd w:val="0"/>
              <w:jc w:val="center"/>
              <w:rPr>
                <w:rFonts w:cstheme="minorHAnsi"/>
                <w:b/>
                <w:bCs/>
                <w:sz w:val="24"/>
                <w:szCs w:val="24"/>
              </w:rPr>
            </w:pPr>
            <w:r w:rsidRPr="00884E90">
              <w:rPr>
                <w:rFonts w:cstheme="minorHAnsi"/>
                <w:b/>
                <w:bCs/>
                <w:sz w:val="24"/>
                <w:szCs w:val="24"/>
              </w:rPr>
              <w:t>INDEX</w:t>
            </w:r>
          </w:p>
        </w:tc>
      </w:tr>
      <w:tr w:rsidR="0003612C" w:rsidRPr="00884E90" w:rsidTr="000B379A">
        <w:trPr>
          <w:trHeight w:val="719"/>
        </w:trPr>
        <w:tc>
          <w:tcPr>
            <w:tcW w:w="828" w:type="dxa"/>
            <w:vAlign w:val="center"/>
          </w:tcPr>
          <w:p w:rsidR="0003612C" w:rsidRPr="00884E90" w:rsidRDefault="003709FB" w:rsidP="000B379A">
            <w:pPr>
              <w:autoSpaceDE w:val="0"/>
              <w:autoSpaceDN w:val="0"/>
              <w:adjustRightInd w:val="0"/>
              <w:jc w:val="center"/>
              <w:rPr>
                <w:rFonts w:cstheme="minorHAnsi"/>
                <w:b/>
                <w:bCs/>
                <w:sz w:val="24"/>
                <w:szCs w:val="24"/>
              </w:rPr>
            </w:pPr>
            <w:r w:rsidRPr="00884E90">
              <w:rPr>
                <w:rFonts w:cstheme="minorHAnsi"/>
                <w:b/>
                <w:bCs/>
                <w:sz w:val="24"/>
                <w:szCs w:val="24"/>
              </w:rPr>
              <w:t>1</w:t>
            </w:r>
          </w:p>
        </w:tc>
        <w:tc>
          <w:tcPr>
            <w:tcW w:w="5670" w:type="dxa"/>
            <w:vAlign w:val="center"/>
          </w:tcPr>
          <w:p w:rsidR="0003612C" w:rsidRPr="00884E90" w:rsidRDefault="0058799C" w:rsidP="003709FB">
            <w:pPr>
              <w:autoSpaceDE w:val="0"/>
              <w:autoSpaceDN w:val="0"/>
              <w:adjustRightInd w:val="0"/>
              <w:rPr>
                <w:rFonts w:cstheme="minorHAnsi"/>
                <w:sz w:val="24"/>
                <w:szCs w:val="24"/>
              </w:rPr>
            </w:pPr>
            <w:r w:rsidRPr="00884E90">
              <w:rPr>
                <w:rFonts w:cstheme="minorHAnsi"/>
                <w:sz w:val="24"/>
                <w:szCs w:val="24"/>
              </w:rPr>
              <w:t>SCOPE OF WORK AND SCOPE OF SUPPLY</w:t>
            </w:r>
          </w:p>
        </w:tc>
        <w:tc>
          <w:tcPr>
            <w:tcW w:w="3078" w:type="dxa"/>
            <w:vAlign w:val="center"/>
          </w:tcPr>
          <w:p w:rsidR="0003612C" w:rsidRPr="00884E90" w:rsidRDefault="0058799C" w:rsidP="003709FB">
            <w:pPr>
              <w:autoSpaceDE w:val="0"/>
              <w:autoSpaceDN w:val="0"/>
              <w:adjustRightInd w:val="0"/>
              <w:jc w:val="center"/>
              <w:rPr>
                <w:rFonts w:cstheme="minorHAnsi"/>
                <w:b/>
                <w:bCs/>
                <w:sz w:val="24"/>
                <w:szCs w:val="24"/>
                <w:u w:val="single"/>
              </w:rPr>
            </w:pPr>
            <w:r w:rsidRPr="00884E90">
              <w:rPr>
                <w:rFonts w:cstheme="minorHAnsi"/>
                <w:sz w:val="24"/>
                <w:szCs w:val="24"/>
              </w:rPr>
              <w:t>ANNEXURE-I</w:t>
            </w:r>
          </w:p>
        </w:tc>
      </w:tr>
      <w:tr w:rsidR="0003612C" w:rsidRPr="00884E90" w:rsidTr="001C2A04">
        <w:trPr>
          <w:trHeight w:val="629"/>
        </w:trPr>
        <w:tc>
          <w:tcPr>
            <w:tcW w:w="828" w:type="dxa"/>
            <w:vAlign w:val="center"/>
          </w:tcPr>
          <w:p w:rsidR="0003612C" w:rsidRPr="00884E90" w:rsidRDefault="0003612C" w:rsidP="003709FB">
            <w:pPr>
              <w:autoSpaceDE w:val="0"/>
              <w:autoSpaceDN w:val="0"/>
              <w:adjustRightInd w:val="0"/>
              <w:jc w:val="center"/>
              <w:rPr>
                <w:rFonts w:cstheme="minorHAnsi"/>
                <w:b/>
                <w:bCs/>
                <w:sz w:val="24"/>
                <w:szCs w:val="24"/>
              </w:rPr>
            </w:pPr>
            <w:r w:rsidRPr="00884E90">
              <w:rPr>
                <w:rFonts w:cstheme="minorHAnsi"/>
                <w:b/>
                <w:bCs/>
                <w:sz w:val="24"/>
                <w:szCs w:val="24"/>
              </w:rPr>
              <w:t>2</w:t>
            </w:r>
          </w:p>
        </w:tc>
        <w:tc>
          <w:tcPr>
            <w:tcW w:w="5670" w:type="dxa"/>
            <w:vAlign w:val="center"/>
          </w:tcPr>
          <w:p w:rsidR="0003612C" w:rsidRPr="00884E90" w:rsidRDefault="0058799C" w:rsidP="003709FB">
            <w:pPr>
              <w:autoSpaceDE w:val="0"/>
              <w:autoSpaceDN w:val="0"/>
              <w:adjustRightInd w:val="0"/>
              <w:rPr>
                <w:rFonts w:cstheme="minorHAnsi"/>
                <w:b/>
                <w:bCs/>
                <w:sz w:val="24"/>
                <w:szCs w:val="24"/>
                <w:u w:val="single"/>
              </w:rPr>
            </w:pPr>
            <w:r w:rsidRPr="00884E90">
              <w:rPr>
                <w:rFonts w:cstheme="minorHAnsi"/>
                <w:sz w:val="24"/>
                <w:szCs w:val="24"/>
              </w:rPr>
              <w:t>GENERAL INSTRUCTIONS FOR ONLINE BID SUBMISSION</w:t>
            </w:r>
          </w:p>
        </w:tc>
        <w:tc>
          <w:tcPr>
            <w:tcW w:w="3078" w:type="dxa"/>
            <w:vAlign w:val="center"/>
          </w:tcPr>
          <w:p w:rsidR="0003612C" w:rsidRPr="00884E90" w:rsidRDefault="0058799C" w:rsidP="003709FB">
            <w:pPr>
              <w:autoSpaceDE w:val="0"/>
              <w:autoSpaceDN w:val="0"/>
              <w:adjustRightInd w:val="0"/>
              <w:jc w:val="center"/>
              <w:rPr>
                <w:rFonts w:cstheme="minorHAnsi"/>
                <w:b/>
                <w:bCs/>
                <w:sz w:val="24"/>
                <w:szCs w:val="24"/>
                <w:u w:val="single"/>
              </w:rPr>
            </w:pPr>
            <w:r w:rsidRPr="00884E90">
              <w:rPr>
                <w:rFonts w:cstheme="minorHAnsi"/>
                <w:sz w:val="24"/>
                <w:szCs w:val="24"/>
              </w:rPr>
              <w:t>ANNEXURE-II</w:t>
            </w:r>
          </w:p>
        </w:tc>
      </w:tr>
      <w:tr w:rsidR="0003612C" w:rsidRPr="00884E90" w:rsidTr="001C2A04">
        <w:trPr>
          <w:trHeight w:val="692"/>
        </w:trPr>
        <w:tc>
          <w:tcPr>
            <w:tcW w:w="828" w:type="dxa"/>
            <w:vAlign w:val="center"/>
          </w:tcPr>
          <w:p w:rsidR="0003612C" w:rsidRPr="00884E90" w:rsidRDefault="0003612C" w:rsidP="003709FB">
            <w:pPr>
              <w:autoSpaceDE w:val="0"/>
              <w:autoSpaceDN w:val="0"/>
              <w:adjustRightInd w:val="0"/>
              <w:jc w:val="center"/>
              <w:rPr>
                <w:rFonts w:cstheme="minorHAnsi"/>
                <w:b/>
                <w:bCs/>
                <w:sz w:val="24"/>
                <w:szCs w:val="24"/>
              </w:rPr>
            </w:pPr>
            <w:r w:rsidRPr="00884E90">
              <w:rPr>
                <w:rFonts w:cstheme="minorHAnsi"/>
                <w:b/>
                <w:bCs/>
                <w:sz w:val="24"/>
                <w:szCs w:val="24"/>
              </w:rPr>
              <w:t>3</w:t>
            </w:r>
          </w:p>
        </w:tc>
        <w:tc>
          <w:tcPr>
            <w:tcW w:w="5670" w:type="dxa"/>
            <w:vAlign w:val="center"/>
          </w:tcPr>
          <w:p w:rsidR="0003612C" w:rsidRPr="00884E90" w:rsidRDefault="0058799C" w:rsidP="003709FB">
            <w:pPr>
              <w:autoSpaceDE w:val="0"/>
              <w:autoSpaceDN w:val="0"/>
              <w:adjustRightInd w:val="0"/>
              <w:rPr>
                <w:rFonts w:cstheme="minorHAnsi"/>
                <w:b/>
                <w:bCs/>
                <w:sz w:val="24"/>
                <w:szCs w:val="24"/>
                <w:u w:val="single"/>
              </w:rPr>
            </w:pPr>
            <w:r w:rsidRPr="00884E90">
              <w:rPr>
                <w:rFonts w:cstheme="minorHAnsi"/>
                <w:sz w:val="24"/>
                <w:szCs w:val="24"/>
              </w:rPr>
              <w:t>GENERAL TERMS AND CONDITIONS OF THE TENDER</w:t>
            </w:r>
          </w:p>
        </w:tc>
        <w:tc>
          <w:tcPr>
            <w:tcW w:w="3078" w:type="dxa"/>
            <w:vAlign w:val="center"/>
          </w:tcPr>
          <w:p w:rsidR="0003612C" w:rsidRPr="00884E90" w:rsidRDefault="0058799C" w:rsidP="003709FB">
            <w:pPr>
              <w:autoSpaceDE w:val="0"/>
              <w:autoSpaceDN w:val="0"/>
              <w:adjustRightInd w:val="0"/>
              <w:jc w:val="center"/>
              <w:rPr>
                <w:rFonts w:cstheme="minorHAnsi"/>
                <w:b/>
                <w:bCs/>
                <w:sz w:val="24"/>
                <w:szCs w:val="24"/>
                <w:u w:val="single"/>
              </w:rPr>
            </w:pPr>
            <w:r w:rsidRPr="00884E90">
              <w:rPr>
                <w:rFonts w:cstheme="minorHAnsi"/>
                <w:sz w:val="24"/>
                <w:szCs w:val="24"/>
              </w:rPr>
              <w:t>ANNEXURE-III</w:t>
            </w:r>
          </w:p>
        </w:tc>
      </w:tr>
      <w:tr w:rsidR="0003612C" w:rsidRPr="00884E90" w:rsidTr="001C2A04">
        <w:trPr>
          <w:trHeight w:val="638"/>
        </w:trPr>
        <w:tc>
          <w:tcPr>
            <w:tcW w:w="828" w:type="dxa"/>
            <w:vAlign w:val="center"/>
          </w:tcPr>
          <w:p w:rsidR="0003612C" w:rsidRPr="00884E90" w:rsidRDefault="003709FB" w:rsidP="003709FB">
            <w:pPr>
              <w:autoSpaceDE w:val="0"/>
              <w:autoSpaceDN w:val="0"/>
              <w:adjustRightInd w:val="0"/>
              <w:jc w:val="center"/>
              <w:rPr>
                <w:rFonts w:cstheme="minorHAnsi"/>
                <w:b/>
                <w:bCs/>
                <w:sz w:val="24"/>
                <w:szCs w:val="24"/>
              </w:rPr>
            </w:pPr>
            <w:r w:rsidRPr="00884E90">
              <w:rPr>
                <w:rFonts w:cstheme="minorHAnsi"/>
                <w:b/>
                <w:bCs/>
                <w:sz w:val="24"/>
                <w:szCs w:val="24"/>
              </w:rPr>
              <w:t>4</w:t>
            </w:r>
          </w:p>
        </w:tc>
        <w:tc>
          <w:tcPr>
            <w:tcW w:w="5670" w:type="dxa"/>
            <w:vAlign w:val="center"/>
          </w:tcPr>
          <w:p w:rsidR="0003612C" w:rsidRPr="00884E90" w:rsidRDefault="0058799C" w:rsidP="003709FB">
            <w:pPr>
              <w:autoSpaceDE w:val="0"/>
              <w:autoSpaceDN w:val="0"/>
              <w:adjustRightInd w:val="0"/>
              <w:rPr>
                <w:rFonts w:cstheme="minorHAnsi"/>
                <w:sz w:val="24"/>
                <w:szCs w:val="24"/>
              </w:rPr>
            </w:pPr>
            <w:r w:rsidRPr="00884E90">
              <w:rPr>
                <w:rFonts w:cstheme="minorHAnsi"/>
                <w:sz w:val="24"/>
                <w:szCs w:val="24"/>
              </w:rPr>
              <w:t>TECHNICAL BID</w:t>
            </w:r>
          </w:p>
        </w:tc>
        <w:tc>
          <w:tcPr>
            <w:tcW w:w="3078" w:type="dxa"/>
            <w:vAlign w:val="center"/>
          </w:tcPr>
          <w:p w:rsidR="0003612C" w:rsidRPr="00884E90" w:rsidRDefault="0058799C" w:rsidP="003709FB">
            <w:pPr>
              <w:autoSpaceDE w:val="0"/>
              <w:autoSpaceDN w:val="0"/>
              <w:adjustRightInd w:val="0"/>
              <w:jc w:val="center"/>
              <w:rPr>
                <w:rFonts w:cstheme="minorHAnsi"/>
                <w:b/>
                <w:bCs/>
                <w:sz w:val="24"/>
                <w:szCs w:val="24"/>
                <w:u w:val="single"/>
              </w:rPr>
            </w:pPr>
            <w:r w:rsidRPr="00884E90">
              <w:rPr>
                <w:rFonts w:cstheme="minorHAnsi"/>
                <w:sz w:val="24"/>
                <w:szCs w:val="24"/>
              </w:rPr>
              <w:t>ANNEXURE-IV</w:t>
            </w:r>
          </w:p>
        </w:tc>
      </w:tr>
      <w:tr w:rsidR="0003612C" w:rsidRPr="00884E90" w:rsidTr="001C2A04">
        <w:trPr>
          <w:trHeight w:val="611"/>
        </w:trPr>
        <w:tc>
          <w:tcPr>
            <w:tcW w:w="828" w:type="dxa"/>
            <w:vAlign w:val="center"/>
          </w:tcPr>
          <w:p w:rsidR="0003612C" w:rsidRPr="00884E90" w:rsidRDefault="003709FB" w:rsidP="003709FB">
            <w:pPr>
              <w:autoSpaceDE w:val="0"/>
              <w:autoSpaceDN w:val="0"/>
              <w:adjustRightInd w:val="0"/>
              <w:jc w:val="center"/>
              <w:rPr>
                <w:rFonts w:cstheme="minorHAnsi"/>
                <w:b/>
                <w:bCs/>
                <w:sz w:val="24"/>
                <w:szCs w:val="24"/>
              </w:rPr>
            </w:pPr>
            <w:r w:rsidRPr="00884E90">
              <w:rPr>
                <w:rFonts w:cstheme="minorHAnsi"/>
                <w:b/>
                <w:bCs/>
                <w:sz w:val="24"/>
                <w:szCs w:val="24"/>
              </w:rPr>
              <w:t>5</w:t>
            </w:r>
          </w:p>
        </w:tc>
        <w:tc>
          <w:tcPr>
            <w:tcW w:w="5670" w:type="dxa"/>
            <w:vAlign w:val="center"/>
          </w:tcPr>
          <w:p w:rsidR="0003612C" w:rsidRPr="00884E90" w:rsidRDefault="0058799C" w:rsidP="003709FB">
            <w:pPr>
              <w:autoSpaceDE w:val="0"/>
              <w:autoSpaceDN w:val="0"/>
              <w:adjustRightInd w:val="0"/>
              <w:rPr>
                <w:rFonts w:cstheme="minorHAnsi"/>
                <w:b/>
                <w:bCs/>
                <w:sz w:val="24"/>
                <w:szCs w:val="24"/>
                <w:u w:val="single"/>
              </w:rPr>
            </w:pPr>
            <w:r w:rsidRPr="00884E90">
              <w:rPr>
                <w:rFonts w:cstheme="minorHAnsi"/>
                <w:sz w:val="24"/>
                <w:szCs w:val="24"/>
              </w:rPr>
              <w:t>BILL OF QUANTITIES (BOQ)</w:t>
            </w:r>
          </w:p>
        </w:tc>
        <w:tc>
          <w:tcPr>
            <w:tcW w:w="3078" w:type="dxa"/>
            <w:vAlign w:val="center"/>
          </w:tcPr>
          <w:p w:rsidR="0003612C" w:rsidRPr="00884E90" w:rsidRDefault="0058799C" w:rsidP="003709FB">
            <w:pPr>
              <w:autoSpaceDE w:val="0"/>
              <w:autoSpaceDN w:val="0"/>
              <w:adjustRightInd w:val="0"/>
              <w:jc w:val="center"/>
              <w:rPr>
                <w:rFonts w:cstheme="minorHAnsi"/>
                <w:b/>
                <w:bCs/>
                <w:sz w:val="24"/>
                <w:szCs w:val="24"/>
                <w:u w:val="single"/>
              </w:rPr>
            </w:pPr>
            <w:r w:rsidRPr="00884E90">
              <w:rPr>
                <w:rFonts w:cstheme="minorHAnsi"/>
                <w:sz w:val="24"/>
                <w:szCs w:val="24"/>
              </w:rPr>
              <w:t>ANNEXURE-V</w:t>
            </w:r>
          </w:p>
        </w:tc>
      </w:tr>
      <w:tr w:rsidR="00CB41EA" w:rsidRPr="00884E90" w:rsidTr="001C2A04">
        <w:trPr>
          <w:trHeight w:val="620"/>
        </w:trPr>
        <w:tc>
          <w:tcPr>
            <w:tcW w:w="828" w:type="dxa"/>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6</w:t>
            </w:r>
          </w:p>
        </w:tc>
        <w:tc>
          <w:tcPr>
            <w:tcW w:w="5670" w:type="dxa"/>
            <w:vAlign w:val="center"/>
          </w:tcPr>
          <w:p w:rsidR="00CB41EA" w:rsidRPr="00884E90" w:rsidRDefault="0058799C" w:rsidP="00CB41EA">
            <w:pPr>
              <w:autoSpaceDE w:val="0"/>
              <w:autoSpaceDN w:val="0"/>
              <w:adjustRightInd w:val="0"/>
              <w:rPr>
                <w:rFonts w:cstheme="minorHAnsi"/>
                <w:sz w:val="24"/>
                <w:szCs w:val="24"/>
              </w:rPr>
            </w:pPr>
            <w:r w:rsidRPr="00884E90">
              <w:rPr>
                <w:rFonts w:cstheme="minorHAnsi"/>
                <w:sz w:val="24"/>
                <w:szCs w:val="24"/>
              </w:rPr>
              <w:t>CHECK LIST</w:t>
            </w:r>
          </w:p>
        </w:tc>
        <w:tc>
          <w:tcPr>
            <w:tcW w:w="3078" w:type="dxa"/>
            <w:tcBorders>
              <w:bottom w:val="single" w:sz="4" w:space="0" w:color="auto"/>
            </w:tcBorders>
            <w:vAlign w:val="center"/>
          </w:tcPr>
          <w:p w:rsidR="00CB41EA" w:rsidRPr="00884E90" w:rsidRDefault="0058799C" w:rsidP="00CB41EA">
            <w:pPr>
              <w:autoSpaceDE w:val="0"/>
              <w:autoSpaceDN w:val="0"/>
              <w:adjustRightInd w:val="0"/>
              <w:jc w:val="center"/>
              <w:rPr>
                <w:rFonts w:cstheme="minorHAnsi"/>
                <w:sz w:val="24"/>
                <w:szCs w:val="24"/>
              </w:rPr>
            </w:pPr>
            <w:r w:rsidRPr="00884E90">
              <w:rPr>
                <w:rFonts w:cstheme="minorHAnsi"/>
                <w:sz w:val="24"/>
                <w:szCs w:val="24"/>
              </w:rPr>
              <w:t>ANNEXURE- VI</w:t>
            </w:r>
          </w:p>
        </w:tc>
      </w:tr>
      <w:tr w:rsidR="00CB41EA" w:rsidRPr="00884E90" w:rsidTr="001C2A04">
        <w:trPr>
          <w:trHeight w:val="620"/>
        </w:trPr>
        <w:tc>
          <w:tcPr>
            <w:tcW w:w="828" w:type="dxa"/>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7</w:t>
            </w:r>
          </w:p>
        </w:tc>
        <w:tc>
          <w:tcPr>
            <w:tcW w:w="5670" w:type="dxa"/>
            <w:vAlign w:val="center"/>
          </w:tcPr>
          <w:p w:rsidR="00CB41EA" w:rsidRPr="00884E90" w:rsidRDefault="0058799C" w:rsidP="00CB41EA">
            <w:pPr>
              <w:autoSpaceDE w:val="0"/>
              <w:autoSpaceDN w:val="0"/>
              <w:adjustRightInd w:val="0"/>
              <w:rPr>
                <w:rFonts w:cstheme="minorHAnsi"/>
                <w:b/>
                <w:bCs/>
                <w:sz w:val="24"/>
                <w:szCs w:val="24"/>
                <w:u w:val="single"/>
              </w:rPr>
            </w:pPr>
            <w:r w:rsidRPr="00884E90">
              <w:rPr>
                <w:rFonts w:cstheme="minorHAnsi"/>
                <w:sz w:val="24"/>
                <w:szCs w:val="24"/>
              </w:rPr>
              <w:t>ESI, PF, LABOUR LAW ETC. – REQUIREMENTS</w:t>
            </w:r>
          </w:p>
        </w:tc>
        <w:tc>
          <w:tcPr>
            <w:tcW w:w="3078" w:type="dxa"/>
            <w:tcBorders>
              <w:bottom w:val="single" w:sz="4" w:space="0" w:color="auto"/>
            </w:tcBorders>
            <w:vAlign w:val="center"/>
          </w:tcPr>
          <w:p w:rsidR="00CB41EA" w:rsidRPr="00884E90" w:rsidRDefault="0058799C" w:rsidP="00CB41EA">
            <w:pPr>
              <w:autoSpaceDE w:val="0"/>
              <w:autoSpaceDN w:val="0"/>
              <w:adjustRightInd w:val="0"/>
              <w:jc w:val="center"/>
              <w:rPr>
                <w:rFonts w:cstheme="minorHAnsi"/>
                <w:sz w:val="24"/>
                <w:szCs w:val="24"/>
              </w:rPr>
            </w:pPr>
            <w:r w:rsidRPr="00884E90">
              <w:rPr>
                <w:rFonts w:cstheme="minorHAnsi"/>
                <w:sz w:val="24"/>
                <w:szCs w:val="24"/>
              </w:rPr>
              <w:t>ANNEXURE- A</w:t>
            </w:r>
          </w:p>
        </w:tc>
      </w:tr>
      <w:tr w:rsidR="00CB41EA" w:rsidRPr="00884E90" w:rsidTr="001C2A04">
        <w:trPr>
          <w:trHeight w:val="620"/>
        </w:trPr>
        <w:tc>
          <w:tcPr>
            <w:tcW w:w="828" w:type="dxa"/>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8</w:t>
            </w:r>
          </w:p>
        </w:tc>
        <w:tc>
          <w:tcPr>
            <w:tcW w:w="5670" w:type="dxa"/>
            <w:vAlign w:val="center"/>
          </w:tcPr>
          <w:p w:rsidR="00CB41EA" w:rsidRPr="00884E90" w:rsidRDefault="0058799C" w:rsidP="00F773AA">
            <w:pPr>
              <w:autoSpaceDE w:val="0"/>
              <w:autoSpaceDN w:val="0"/>
              <w:adjustRightInd w:val="0"/>
              <w:rPr>
                <w:rFonts w:cstheme="minorHAnsi"/>
                <w:sz w:val="24"/>
                <w:szCs w:val="24"/>
              </w:rPr>
            </w:pPr>
            <w:r w:rsidRPr="00884E90">
              <w:rPr>
                <w:rFonts w:cstheme="minorHAnsi"/>
                <w:sz w:val="24"/>
                <w:szCs w:val="24"/>
              </w:rPr>
              <w:t>LABOUR LAWS</w:t>
            </w:r>
          </w:p>
        </w:tc>
        <w:tc>
          <w:tcPr>
            <w:tcW w:w="3078" w:type="dxa"/>
            <w:tcBorders>
              <w:top w:val="single" w:sz="4" w:space="0" w:color="auto"/>
              <w:bottom w:val="single" w:sz="4" w:space="0" w:color="auto"/>
            </w:tcBorders>
            <w:vAlign w:val="center"/>
          </w:tcPr>
          <w:p w:rsidR="00CB41EA" w:rsidRPr="00884E90" w:rsidRDefault="0058799C" w:rsidP="00DC38FB">
            <w:pPr>
              <w:autoSpaceDE w:val="0"/>
              <w:autoSpaceDN w:val="0"/>
              <w:adjustRightInd w:val="0"/>
              <w:jc w:val="center"/>
              <w:rPr>
                <w:rFonts w:cstheme="minorHAnsi"/>
                <w:sz w:val="24"/>
                <w:szCs w:val="24"/>
              </w:rPr>
            </w:pPr>
            <w:r w:rsidRPr="00884E90">
              <w:rPr>
                <w:rFonts w:cstheme="minorHAnsi"/>
                <w:sz w:val="24"/>
                <w:szCs w:val="24"/>
              </w:rPr>
              <w:t>ANNEXURE- B</w:t>
            </w:r>
          </w:p>
        </w:tc>
      </w:tr>
      <w:tr w:rsidR="00CB41EA" w:rsidRPr="00884E90" w:rsidTr="001C2A04">
        <w:trPr>
          <w:trHeight w:val="719"/>
        </w:trPr>
        <w:tc>
          <w:tcPr>
            <w:tcW w:w="828" w:type="dxa"/>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9</w:t>
            </w:r>
          </w:p>
        </w:tc>
        <w:tc>
          <w:tcPr>
            <w:tcW w:w="5670" w:type="dxa"/>
            <w:vAlign w:val="center"/>
          </w:tcPr>
          <w:p w:rsidR="00CB41EA" w:rsidRPr="00884E90" w:rsidRDefault="0058799C" w:rsidP="003709FB">
            <w:pPr>
              <w:autoSpaceDE w:val="0"/>
              <w:autoSpaceDN w:val="0"/>
              <w:adjustRightInd w:val="0"/>
              <w:rPr>
                <w:rFonts w:cstheme="minorHAnsi"/>
                <w:sz w:val="24"/>
                <w:szCs w:val="24"/>
              </w:rPr>
            </w:pPr>
            <w:r w:rsidRPr="00884E90">
              <w:rPr>
                <w:rFonts w:cstheme="minorHAnsi"/>
                <w:sz w:val="24"/>
                <w:szCs w:val="24"/>
              </w:rPr>
              <w:t>SAFETY, HEALTH &amp; ENVIRONMENT (SHE) CONDITIONS</w:t>
            </w:r>
          </w:p>
        </w:tc>
        <w:tc>
          <w:tcPr>
            <w:tcW w:w="3078" w:type="dxa"/>
            <w:tcBorders>
              <w:top w:val="single" w:sz="4" w:space="0" w:color="auto"/>
              <w:bottom w:val="single" w:sz="4" w:space="0" w:color="auto"/>
            </w:tcBorders>
            <w:vAlign w:val="center"/>
          </w:tcPr>
          <w:p w:rsidR="00CB41EA" w:rsidRPr="00884E90" w:rsidRDefault="0058799C" w:rsidP="00DC38FB">
            <w:pPr>
              <w:autoSpaceDE w:val="0"/>
              <w:autoSpaceDN w:val="0"/>
              <w:adjustRightInd w:val="0"/>
              <w:jc w:val="center"/>
              <w:rPr>
                <w:rFonts w:cstheme="minorHAnsi"/>
                <w:sz w:val="24"/>
                <w:szCs w:val="24"/>
              </w:rPr>
            </w:pPr>
            <w:r w:rsidRPr="00884E90">
              <w:rPr>
                <w:rFonts w:cstheme="minorHAnsi"/>
                <w:sz w:val="24"/>
                <w:szCs w:val="24"/>
              </w:rPr>
              <w:t>ANNEXURE- C</w:t>
            </w:r>
          </w:p>
        </w:tc>
      </w:tr>
      <w:tr w:rsidR="00CB41EA" w:rsidRPr="00884E90" w:rsidTr="001C2A04">
        <w:trPr>
          <w:trHeight w:val="710"/>
        </w:trPr>
        <w:tc>
          <w:tcPr>
            <w:tcW w:w="828" w:type="dxa"/>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10</w:t>
            </w:r>
          </w:p>
        </w:tc>
        <w:tc>
          <w:tcPr>
            <w:tcW w:w="5670" w:type="dxa"/>
            <w:vAlign w:val="center"/>
          </w:tcPr>
          <w:p w:rsidR="00CB41EA" w:rsidRPr="00884E90" w:rsidRDefault="0058799C" w:rsidP="006C2B91">
            <w:pPr>
              <w:rPr>
                <w:rFonts w:cstheme="minorHAnsi"/>
                <w:sz w:val="24"/>
                <w:szCs w:val="24"/>
              </w:rPr>
            </w:pPr>
            <w:r w:rsidRPr="00884E90">
              <w:rPr>
                <w:rFonts w:cstheme="minorHAnsi"/>
                <w:sz w:val="24"/>
                <w:szCs w:val="24"/>
              </w:rPr>
              <w:t>PROFORMA OF DECLARATION OF BLACK LISTING/ HOLIDAY LISTING</w:t>
            </w:r>
          </w:p>
        </w:tc>
        <w:tc>
          <w:tcPr>
            <w:tcW w:w="3078" w:type="dxa"/>
            <w:tcBorders>
              <w:top w:val="single" w:sz="4" w:space="0" w:color="auto"/>
              <w:bottom w:val="single" w:sz="4" w:space="0" w:color="auto"/>
            </w:tcBorders>
            <w:vAlign w:val="center"/>
          </w:tcPr>
          <w:p w:rsidR="00CB41EA" w:rsidRPr="00884E90" w:rsidRDefault="0058799C" w:rsidP="00DC38FB">
            <w:pPr>
              <w:autoSpaceDE w:val="0"/>
              <w:autoSpaceDN w:val="0"/>
              <w:adjustRightInd w:val="0"/>
              <w:jc w:val="center"/>
              <w:rPr>
                <w:rFonts w:cstheme="minorHAnsi"/>
                <w:sz w:val="24"/>
                <w:szCs w:val="24"/>
              </w:rPr>
            </w:pPr>
            <w:r w:rsidRPr="00884E90">
              <w:rPr>
                <w:rFonts w:cstheme="minorHAnsi"/>
                <w:sz w:val="24"/>
                <w:szCs w:val="24"/>
              </w:rPr>
              <w:t>ANNEXURE- D</w:t>
            </w:r>
          </w:p>
        </w:tc>
      </w:tr>
      <w:tr w:rsidR="00CB41EA" w:rsidRPr="00884E90" w:rsidTr="001C2A04">
        <w:trPr>
          <w:trHeight w:val="791"/>
        </w:trPr>
        <w:tc>
          <w:tcPr>
            <w:tcW w:w="828" w:type="dxa"/>
            <w:tcBorders>
              <w:left w:val="single" w:sz="4" w:space="0" w:color="auto"/>
            </w:tcBorders>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11</w:t>
            </w:r>
          </w:p>
        </w:tc>
        <w:tc>
          <w:tcPr>
            <w:tcW w:w="5670" w:type="dxa"/>
            <w:vAlign w:val="center"/>
          </w:tcPr>
          <w:p w:rsidR="00CB41EA" w:rsidRPr="00884E90" w:rsidRDefault="0058799C" w:rsidP="00334436">
            <w:pPr>
              <w:autoSpaceDE w:val="0"/>
              <w:autoSpaceDN w:val="0"/>
              <w:adjustRightInd w:val="0"/>
              <w:rPr>
                <w:rFonts w:cstheme="minorHAnsi"/>
                <w:b/>
                <w:bCs/>
                <w:sz w:val="24"/>
                <w:szCs w:val="24"/>
                <w:u w:val="single"/>
              </w:rPr>
            </w:pPr>
            <w:r w:rsidRPr="00884E90">
              <w:rPr>
                <w:rFonts w:cstheme="minorHAnsi"/>
                <w:sz w:val="24"/>
                <w:szCs w:val="24"/>
              </w:rPr>
              <w:t>ANNEXURE TO BID AGAINST TENDER NO: CI</w:t>
            </w:r>
            <w:r w:rsidR="008F4355" w:rsidRPr="00884E90">
              <w:rPr>
                <w:rFonts w:cstheme="minorHAnsi"/>
                <w:sz w:val="24"/>
                <w:szCs w:val="24"/>
              </w:rPr>
              <w:t>V10146</w:t>
            </w:r>
            <w:r w:rsidRPr="00884E90">
              <w:rPr>
                <w:rFonts w:cstheme="minorHAnsi"/>
                <w:sz w:val="24"/>
                <w:szCs w:val="24"/>
              </w:rPr>
              <w:t>/2022</w:t>
            </w:r>
          </w:p>
        </w:tc>
        <w:tc>
          <w:tcPr>
            <w:tcW w:w="3078" w:type="dxa"/>
            <w:tcBorders>
              <w:top w:val="single" w:sz="4" w:space="0" w:color="auto"/>
              <w:bottom w:val="single" w:sz="4" w:space="0" w:color="auto"/>
            </w:tcBorders>
            <w:vAlign w:val="center"/>
          </w:tcPr>
          <w:p w:rsidR="00CB41EA" w:rsidRPr="00884E90" w:rsidRDefault="0058799C" w:rsidP="00DC38FB">
            <w:pPr>
              <w:autoSpaceDE w:val="0"/>
              <w:autoSpaceDN w:val="0"/>
              <w:adjustRightInd w:val="0"/>
              <w:jc w:val="center"/>
              <w:rPr>
                <w:rFonts w:cstheme="minorHAnsi"/>
                <w:sz w:val="24"/>
                <w:szCs w:val="24"/>
              </w:rPr>
            </w:pPr>
            <w:r w:rsidRPr="00884E90">
              <w:rPr>
                <w:rFonts w:cstheme="minorHAnsi"/>
                <w:sz w:val="24"/>
                <w:szCs w:val="24"/>
              </w:rPr>
              <w:t>ANNEXURE- E</w:t>
            </w:r>
          </w:p>
        </w:tc>
      </w:tr>
      <w:tr w:rsidR="00CB41EA" w:rsidRPr="00884E90" w:rsidTr="001C2A04">
        <w:trPr>
          <w:trHeight w:val="638"/>
        </w:trPr>
        <w:tc>
          <w:tcPr>
            <w:tcW w:w="828" w:type="dxa"/>
            <w:tcBorders>
              <w:left w:val="single" w:sz="4" w:space="0" w:color="auto"/>
            </w:tcBorders>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1</w:t>
            </w:r>
            <w:r w:rsidR="00872EA7" w:rsidRPr="00884E90">
              <w:rPr>
                <w:rFonts w:cstheme="minorHAnsi"/>
                <w:b/>
                <w:bCs/>
                <w:sz w:val="24"/>
                <w:szCs w:val="24"/>
              </w:rPr>
              <w:t>2</w:t>
            </w:r>
          </w:p>
        </w:tc>
        <w:tc>
          <w:tcPr>
            <w:tcW w:w="5670" w:type="dxa"/>
            <w:vAlign w:val="center"/>
          </w:tcPr>
          <w:p w:rsidR="00CB41EA" w:rsidRPr="00884E90" w:rsidRDefault="0058799C" w:rsidP="003709FB">
            <w:pPr>
              <w:autoSpaceDE w:val="0"/>
              <w:autoSpaceDN w:val="0"/>
              <w:adjustRightInd w:val="0"/>
              <w:rPr>
                <w:rFonts w:cstheme="minorHAnsi"/>
                <w:sz w:val="24"/>
                <w:szCs w:val="24"/>
              </w:rPr>
            </w:pPr>
            <w:r w:rsidRPr="00884E90">
              <w:rPr>
                <w:rFonts w:cstheme="minorHAnsi"/>
                <w:sz w:val="24"/>
                <w:szCs w:val="24"/>
              </w:rPr>
              <w:t>BID SECURITY DECLARATION</w:t>
            </w:r>
          </w:p>
        </w:tc>
        <w:tc>
          <w:tcPr>
            <w:tcW w:w="3078" w:type="dxa"/>
            <w:tcBorders>
              <w:top w:val="single" w:sz="4" w:space="0" w:color="auto"/>
              <w:bottom w:val="single" w:sz="4" w:space="0" w:color="auto"/>
            </w:tcBorders>
            <w:vAlign w:val="center"/>
          </w:tcPr>
          <w:p w:rsidR="00CB41EA" w:rsidRPr="00884E90" w:rsidRDefault="0058799C" w:rsidP="00DC38FB">
            <w:pPr>
              <w:autoSpaceDE w:val="0"/>
              <w:autoSpaceDN w:val="0"/>
              <w:adjustRightInd w:val="0"/>
              <w:jc w:val="center"/>
              <w:rPr>
                <w:rFonts w:cstheme="minorHAnsi"/>
                <w:sz w:val="24"/>
                <w:szCs w:val="24"/>
              </w:rPr>
            </w:pPr>
            <w:r w:rsidRPr="00884E90">
              <w:rPr>
                <w:rFonts w:cstheme="minorHAnsi"/>
                <w:sz w:val="24"/>
                <w:szCs w:val="24"/>
              </w:rPr>
              <w:t>ANNEXURE- H</w:t>
            </w:r>
          </w:p>
        </w:tc>
      </w:tr>
      <w:tr w:rsidR="00CB41EA" w:rsidRPr="00884E90" w:rsidTr="001C2A04">
        <w:trPr>
          <w:trHeight w:val="872"/>
        </w:trPr>
        <w:tc>
          <w:tcPr>
            <w:tcW w:w="828" w:type="dxa"/>
            <w:tcBorders>
              <w:left w:val="single" w:sz="4" w:space="0" w:color="auto"/>
            </w:tcBorders>
            <w:vAlign w:val="center"/>
          </w:tcPr>
          <w:p w:rsidR="00CB41EA" w:rsidRPr="00884E90" w:rsidRDefault="00CB41EA" w:rsidP="003709FB">
            <w:pPr>
              <w:autoSpaceDE w:val="0"/>
              <w:autoSpaceDN w:val="0"/>
              <w:adjustRightInd w:val="0"/>
              <w:jc w:val="center"/>
              <w:rPr>
                <w:rFonts w:cstheme="minorHAnsi"/>
                <w:b/>
                <w:bCs/>
                <w:sz w:val="24"/>
                <w:szCs w:val="24"/>
              </w:rPr>
            </w:pPr>
            <w:r w:rsidRPr="00884E90">
              <w:rPr>
                <w:rFonts w:cstheme="minorHAnsi"/>
                <w:b/>
                <w:bCs/>
                <w:sz w:val="24"/>
                <w:szCs w:val="24"/>
              </w:rPr>
              <w:t>1</w:t>
            </w:r>
            <w:r w:rsidR="00872EA7" w:rsidRPr="00884E90">
              <w:rPr>
                <w:rFonts w:cstheme="minorHAnsi"/>
                <w:b/>
                <w:bCs/>
                <w:sz w:val="24"/>
                <w:szCs w:val="24"/>
              </w:rPr>
              <w:t>3</w:t>
            </w:r>
          </w:p>
        </w:tc>
        <w:tc>
          <w:tcPr>
            <w:tcW w:w="5670" w:type="dxa"/>
            <w:vAlign w:val="center"/>
          </w:tcPr>
          <w:p w:rsidR="00CB41EA" w:rsidRPr="00884E90" w:rsidRDefault="0058799C" w:rsidP="003709FB">
            <w:pPr>
              <w:autoSpaceDE w:val="0"/>
              <w:autoSpaceDN w:val="0"/>
              <w:adjustRightInd w:val="0"/>
              <w:rPr>
                <w:rFonts w:cstheme="minorHAnsi"/>
                <w:sz w:val="24"/>
                <w:szCs w:val="24"/>
              </w:rPr>
            </w:pPr>
            <w:r w:rsidRPr="00884E90">
              <w:rPr>
                <w:rFonts w:cstheme="minorHAnsi"/>
                <w:sz w:val="24"/>
                <w:szCs w:val="24"/>
              </w:rPr>
              <w:t>DECLARATION OF COMPLIANCE OF ORDER</w:t>
            </w:r>
          </w:p>
        </w:tc>
        <w:tc>
          <w:tcPr>
            <w:tcW w:w="3078" w:type="dxa"/>
            <w:tcBorders>
              <w:top w:val="single" w:sz="4" w:space="0" w:color="auto"/>
              <w:bottom w:val="single" w:sz="4" w:space="0" w:color="auto"/>
            </w:tcBorders>
            <w:vAlign w:val="center"/>
          </w:tcPr>
          <w:p w:rsidR="00CB41EA" w:rsidRPr="00884E90" w:rsidRDefault="0058799C" w:rsidP="00DC38FB">
            <w:pPr>
              <w:autoSpaceDE w:val="0"/>
              <w:autoSpaceDN w:val="0"/>
              <w:adjustRightInd w:val="0"/>
              <w:jc w:val="center"/>
              <w:rPr>
                <w:rFonts w:cstheme="minorHAnsi"/>
                <w:sz w:val="24"/>
                <w:szCs w:val="24"/>
              </w:rPr>
            </w:pPr>
            <w:r w:rsidRPr="00884E90">
              <w:rPr>
                <w:rFonts w:cstheme="minorHAnsi"/>
                <w:sz w:val="24"/>
                <w:szCs w:val="24"/>
              </w:rPr>
              <w:t>ANNEXURE- R</w:t>
            </w:r>
          </w:p>
        </w:tc>
      </w:tr>
    </w:tbl>
    <w:p w:rsidR="006C2B91" w:rsidRPr="00884E90" w:rsidRDefault="006C2B91" w:rsidP="001C2A04">
      <w:pPr>
        <w:autoSpaceDE w:val="0"/>
        <w:autoSpaceDN w:val="0"/>
        <w:adjustRightInd w:val="0"/>
        <w:spacing w:after="0" w:line="240" w:lineRule="auto"/>
        <w:rPr>
          <w:rFonts w:cstheme="minorHAnsi"/>
          <w:b/>
          <w:bCs/>
          <w:sz w:val="24"/>
          <w:szCs w:val="24"/>
          <w:u w:val="single"/>
        </w:rPr>
      </w:pPr>
    </w:p>
    <w:p w:rsidR="001C2A04" w:rsidRPr="00884E90" w:rsidRDefault="001C2A04" w:rsidP="001C2A04">
      <w:pPr>
        <w:spacing w:after="120" w:line="240" w:lineRule="auto"/>
        <w:rPr>
          <w:rFonts w:cstheme="minorHAnsi"/>
          <w:b/>
          <w:bCs/>
          <w:sz w:val="24"/>
          <w:szCs w:val="24"/>
        </w:rPr>
      </w:pPr>
    </w:p>
    <w:p w:rsidR="000B379A" w:rsidRPr="00884E90" w:rsidRDefault="000B379A">
      <w:pPr>
        <w:rPr>
          <w:rFonts w:cstheme="minorHAnsi"/>
          <w:b/>
          <w:bCs/>
          <w:sz w:val="24"/>
          <w:szCs w:val="24"/>
        </w:rPr>
      </w:pPr>
      <w:r w:rsidRPr="00884E90">
        <w:rPr>
          <w:rFonts w:cstheme="minorHAnsi"/>
          <w:b/>
          <w:bCs/>
          <w:sz w:val="24"/>
          <w:szCs w:val="24"/>
        </w:rPr>
        <w:br w:type="page"/>
      </w:r>
    </w:p>
    <w:p w:rsidR="001A1F50" w:rsidRPr="00884E90" w:rsidRDefault="001A1F50" w:rsidP="000B379A">
      <w:pPr>
        <w:jc w:val="right"/>
        <w:rPr>
          <w:rFonts w:eastAsia="Times New Roman" w:cstheme="minorHAnsi"/>
          <w:b/>
          <w:sz w:val="24"/>
          <w:szCs w:val="24"/>
        </w:rPr>
      </w:pPr>
      <w:r w:rsidRPr="00884E90">
        <w:rPr>
          <w:rFonts w:cstheme="minorHAnsi"/>
          <w:b/>
          <w:bCs/>
          <w:sz w:val="24"/>
          <w:szCs w:val="24"/>
        </w:rPr>
        <w:lastRenderedPageBreak/>
        <w:t>ANNEXURE- I</w:t>
      </w:r>
      <w:r w:rsidRPr="00884E90">
        <w:rPr>
          <w:rFonts w:eastAsia="Times New Roman" w:cstheme="minorHAnsi"/>
          <w:b/>
          <w:sz w:val="24"/>
          <w:szCs w:val="24"/>
        </w:rPr>
        <w:t xml:space="preserve"> </w:t>
      </w:r>
    </w:p>
    <w:p w:rsidR="006C2B91" w:rsidRPr="00884E90" w:rsidRDefault="006C2B91" w:rsidP="006C2B91">
      <w:pPr>
        <w:autoSpaceDE w:val="0"/>
        <w:autoSpaceDN w:val="0"/>
        <w:adjustRightInd w:val="0"/>
        <w:spacing w:after="0" w:line="240" w:lineRule="auto"/>
        <w:jc w:val="center"/>
        <w:rPr>
          <w:rFonts w:cstheme="minorHAnsi"/>
          <w:b/>
          <w:bCs/>
          <w:color w:val="000000"/>
          <w:sz w:val="24"/>
          <w:szCs w:val="24"/>
        </w:rPr>
      </w:pPr>
      <w:r w:rsidRPr="00884E90">
        <w:rPr>
          <w:rFonts w:cstheme="minorHAnsi"/>
          <w:b/>
          <w:bCs/>
          <w:color w:val="000000"/>
          <w:sz w:val="24"/>
          <w:szCs w:val="24"/>
        </w:rPr>
        <w:t>HINDUSTAN ORGANIC CHEMICALS LIMITED</w:t>
      </w:r>
    </w:p>
    <w:p w:rsidR="006C2B91" w:rsidRPr="00884E90" w:rsidRDefault="006C2B91" w:rsidP="006C2B91">
      <w:pPr>
        <w:autoSpaceDE w:val="0"/>
        <w:autoSpaceDN w:val="0"/>
        <w:adjustRightInd w:val="0"/>
        <w:spacing w:after="0" w:line="240" w:lineRule="auto"/>
        <w:jc w:val="center"/>
        <w:rPr>
          <w:rFonts w:cstheme="minorHAnsi"/>
          <w:color w:val="000000"/>
          <w:sz w:val="24"/>
          <w:szCs w:val="24"/>
        </w:rPr>
      </w:pPr>
      <w:r w:rsidRPr="00884E90">
        <w:rPr>
          <w:rFonts w:cstheme="minorHAnsi"/>
          <w:color w:val="000000"/>
          <w:sz w:val="24"/>
          <w:szCs w:val="24"/>
        </w:rPr>
        <w:t>(A Government of India Enterprise)</w:t>
      </w:r>
    </w:p>
    <w:p w:rsidR="006C2B91" w:rsidRPr="00884E90" w:rsidRDefault="006C2B91" w:rsidP="006C2B91">
      <w:pPr>
        <w:autoSpaceDE w:val="0"/>
        <w:autoSpaceDN w:val="0"/>
        <w:adjustRightInd w:val="0"/>
        <w:spacing w:after="0" w:line="240" w:lineRule="auto"/>
        <w:jc w:val="center"/>
        <w:rPr>
          <w:rFonts w:cstheme="minorHAnsi"/>
          <w:color w:val="000000"/>
          <w:sz w:val="24"/>
          <w:szCs w:val="24"/>
        </w:rPr>
      </w:pPr>
      <w:proofErr w:type="spellStart"/>
      <w:proofErr w:type="gramStart"/>
      <w:r w:rsidRPr="00884E90">
        <w:rPr>
          <w:rFonts w:cstheme="minorHAnsi"/>
          <w:color w:val="000000"/>
          <w:sz w:val="24"/>
          <w:szCs w:val="24"/>
        </w:rPr>
        <w:t>Ambalamugal</w:t>
      </w:r>
      <w:proofErr w:type="spellEnd"/>
      <w:r w:rsidRPr="00884E90">
        <w:rPr>
          <w:rFonts w:cstheme="minorHAnsi"/>
          <w:color w:val="000000"/>
          <w:sz w:val="24"/>
          <w:szCs w:val="24"/>
        </w:rPr>
        <w:t xml:space="preserve"> P.O. </w:t>
      </w:r>
      <w:proofErr w:type="spellStart"/>
      <w:r w:rsidRPr="00884E90">
        <w:rPr>
          <w:rFonts w:cstheme="minorHAnsi"/>
          <w:color w:val="000000"/>
          <w:sz w:val="24"/>
          <w:szCs w:val="24"/>
        </w:rPr>
        <w:t>Ernakulam</w:t>
      </w:r>
      <w:proofErr w:type="spellEnd"/>
      <w:r w:rsidRPr="00884E90">
        <w:rPr>
          <w:rFonts w:cstheme="minorHAnsi"/>
          <w:color w:val="000000"/>
          <w:sz w:val="24"/>
          <w:szCs w:val="24"/>
        </w:rPr>
        <w:t xml:space="preserve"> District, Kerala – 682 302.</w:t>
      </w:r>
      <w:proofErr w:type="gramEnd"/>
    </w:p>
    <w:p w:rsidR="006C2B91" w:rsidRPr="00884E90" w:rsidRDefault="006C2B91" w:rsidP="006C2B91">
      <w:pPr>
        <w:autoSpaceDE w:val="0"/>
        <w:autoSpaceDN w:val="0"/>
        <w:adjustRightInd w:val="0"/>
        <w:spacing w:after="0" w:line="240" w:lineRule="auto"/>
        <w:rPr>
          <w:rFonts w:cstheme="minorHAnsi"/>
          <w:color w:val="FF0000"/>
          <w:sz w:val="24"/>
          <w:szCs w:val="24"/>
        </w:rPr>
      </w:pPr>
    </w:p>
    <w:p w:rsidR="006C2B91" w:rsidRPr="00884E90" w:rsidRDefault="0063190B" w:rsidP="006C2B91">
      <w:pPr>
        <w:autoSpaceDE w:val="0"/>
        <w:autoSpaceDN w:val="0"/>
        <w:adjustRightInd w:val="0"/>
        <w:spacing w:after="0" w:line="240" w:lineRule="auto"/>
        <w:jc w:val="center"/>
        <w:rPr>
          <w:rFonts w:cstheme="minorHAnsi"/>
          <w:color w:val="000000" w:themeColor="text1"/>
          <w:sz w:val="24"/>
          <w:szCs w:val="24"/>
        </w:rPr>
      </w:pPr>
      <w:r w:rsidRPr="00884E90">
        <w:rPr>
          <w:rFonts w:cstheme="minorHAnsi"/>
          <w:color w:val="000000" w:themeColor="text1"/>
          <w:sz w:val="24"/>
          <w:szCs w:val="24"/>
        </w:rPr>
        <w:t>HOCL Tender Ref No: CIV10146</w:t>
      </w:r>
      <w:r w:rsidR="006C2B91" w:rsidRPr="00884E90">
        <w:rPr>
          <w:rFonts w:cstheme="minorHAnsi"/>
          <w:color w:val="000000" w:themeColor="text1"/>
          <w:sz w:val="24"/>
          <w:szCs w:val="24"/>
        </w:rPr>
        <w:t>/2022</w:t>
      </w:r>
    </w:p>
    <w:p w:rsidR="006C2B91" w:rsidRPr="00884E90" w:rsidRDefault="006C2B91" w:rsidP="006C2B91">
      <w:pPr>
        <w:autoSpaceDE w:val="0"/>
        <w:autoSpaceDN w:val="0"/>
        <w:adjustRightInd w:val="0"/>
        <w:spacing w:after="0" w:line="240" w:lineRule="auto"/>
        <w:jc w:val="center"/>
        <w:rPr>
          <w:rFonts w:cstheme="minorHAnsi"/>
          <w:color w:val="000000" w:themeColor="text1"/>
          <w:szCs w:val="22"/>
        </w:rPr>
      </w:pPr>
    </w:p>
    <w:p w:rsidR="0063190B" w:rsidRPr="00884E90" w:rsidRDefault="00A34215" w:rsidP="0063190B">
      <w:pPr>
        <w:autoSpaceDE w:val="0"/>
        <w:autoSpaceDN w:val="0"/>
        <w:adjustRightInd w:val="0"/>
        <w:spacing w:after="120"/>
        <w:jc w:val="center"/>
        <w:rPr>
          <w:rFonts w:cstheme="minorHAnsi"/>
          <w:b/>
          <w:bCs/>
          <w:sz w:val="28"/>
          <w:szCs w:val="28"/>
          <w:u w:val="single"/>
        </w:rPr>
      </w:pPr>
      <w:r w:rsidRPr="00884E90">
        <w:rPr>
          <w:rFonts w:cstheme="minorHAnsi"/>
          <w:b/>
          <w:bCs/>
          <w:sz w:val="28"/>
          <w:szCs w:val="28"/>
          <w:u w:val="single"/>
        </w:rPr>
        <w:t xml:space="preserve">LIMITED TENDER NOTICE FOR </w:t>
      </w:r>
      <w:r w:rsidR="0063190B" w:rsidRPr="00884E90">
        <w:rPr>
          <w:rFonts w:cstheme="minorHAnsi"/>
          <w:b/>
          <w:bCs/>
          <w:sz w:val="28"/>
          <w:szCs w:val="28"/>
          <w:u w:val="single"/>
        </w:rPr>
        <w:t>REPAIRS TO RCC STRUCTURES IN PLANT AREA 2022</w:t>
      </w:r>
    </w:p>
    <w:p w:rsidR="006C2B91" w:rsidRPr="00884E90" w:rsidRDefault="006C2B91" w:rsidP="0063190B">
      <w:pPr>
        <w:autoSpaceDE w:val="0"/>
        <w:autoSpaceDN w:val="0"/>
        <w:adjustRightInd w:val="0"/>
        <w:spacing w:after="120"/>
        <w:jc w:val="center"/>
        <w:rPr>
          <w:rFonts w:cstheme="minorHAnsi"/>
          <w:b/>
          <w:bCs/>
          <w:color w:val="000000" w:themeColor="text1"/>
          <w:szCs w:val="22"/>
        </w:rPr>
      </w:pPr>
      <w:r w:rsidRPr="00884E90">
        <w:rPr>
          <w:rFonts w:cstheme="minorHAnsi"/>
          <w:b/>
          <w:bCs/>
          <w:color w:val="000000" w:themeColor="text1"/>
          <w:szCs w:val="22"/>
        </w:rPr>
        <w:t>THIS DOCUMENT TO BE SIGNED AND SEALED BY BIDDER ON ALL PAGES AND SUBMITTED ALONG WITH THE E</w:t>
      </w:r>
      <w:r w:rsidR="00A34215" w:rsidRPr="00884E90">
        <w:rPr>
          <w:rFonts w:cstheme="minorHAnsi"/>
          <w:b/>
          <w:bCs/>
          <w:color w:val="000000" w:themeColor="text1"/>
          <w:szCs w:val="22"/>
        </w:rPr>
        <w:t>-</w:t>
      </w:r>
      <w:r w:rsidRPr="00884E90">
        <w:rPr>
          <w:rFonts w:cstheme="minorHAnsi"/>
          <w:b/>
          <w:bCs/>
          <w:color w:val="000000" w:themeColor="text1"/>
          <w:szCs w:val="22"/>
        </w:rPr>
        <w:t>TENDER</w:t>
      </w:r>
    </w:p>
    <w:p w:rsidR="006C2B91" w:rsidRPr="00884E90" w:rsidRDefault="006C2B91" w:rsidP="006C2B91">
      <w:pPr>
        <w:autoSpaceDE w:val="0"/>
        <w:autoSpaceDN w:val="0"/>
        <w:adjustRightInd w:val="0"/>
        <w:spacing w:after="0" w:line="240" w:lineRule="auto"/>
        <w:jc w:val="center"/>
        <w:rPr>
          <w:rFonts w:cstheme="minorHAnsi"/>
          <w:b/>
          <w:bCs/>
          <w:color w:val="000000"/>
          <w:sz w:val="24"/>
          <w:szCs w:val="24"/>
          <w:u w:val="single"/>
        </w:rPr>
      </w:pPr>
    </w:p>
    <w:p w:rsidR="006C2B91" w:rsidRPr="00884E90" w:rsidRDefault="006C2B91" w:rsidP="006C2B91">
      <w:pPr>
        <w:autoSpaceDE w:val="0"/>
        <w:autoSpaceDN w:val="0"/>
        <w:adjustRightInd w:val="0"/>
        <w:spacing w:after="0" w:line="240" w:lineRule="auto"/>
        <w:jc w:val="center"/>
        <w:rPr>
          <w:rFonts w:cstheme="minorHAnsi"/>
          <w:b/>
          <w:bCs/>
          <w:color w:val="000000"/>
          <w:sz w:val="24"/>
          <w:szCs w:val="24"/>
          <w:u w:val="single"/>
        </w:rPr>
      </w:pPr>
      <w:r w:rsidRPr="00884E90">
        <w:rPr>
          <w:rFonts w:cstheme="minorHAnsi"/>
          <w:b/>
          <w:bCs/>
          <w:color w:val="000000"/>
          <w:sz w:val="24"/>
          <w:szCs w:val="24"/>
          <w:u w:val="single"/>
        </w:rPr>
        <w:t>SCOPE OF WORK</w:t>
      </w:r>
    </w:p>
    <w:p w:rsidR="006C2B91" w:rsidRPr="00884E90" w:rsidRDefault="006C2B91" w:rsidP="006C2B91">
      <w:pPr>
        <w:autoSpaceDE w:val="0"/>
        <w:autoSpaceDN w:val="0"/>
        <w:adjustRightInd w:val="0"/>
        <w:spacing w:after="0" w:line="240" w:lineRule="auto"/>
        <w:jc w:val="center"/>
        <w:rPr>
          <w:rFonts w:cstheme="minorHAnsi"/>
          <w:b/>
          <w:bCs/>
          <w:color w:val="000000"/>
          <w:sz w:val="24"/>
          <w:szCs w:val="24"/>
          <w:u w:val="single"/>
        </w:rPr>
      </w:pPr>
    </w:p>
    <w:p w:rsidR="006C2B91" w:rsidRPr="00884E90" w:rsidRDefault="006C2B91" w:rsidP="006C2B91">
      <w:pPr>
        <w:autoSpaceDE w:val="0"/>
        <w:autoSpaceDN w:val="0"/>
        <w:adjustRightInd w:val="0"/>
        <w:spacing w:after="0" w:line="240" w:lineRule="auto"/>
        <w:jc w:val="both"/>
        <w:rPr>
          <w:rFonts w:cstheme="minorHAnsi"/>
          <w:b/>
          <w:bCs/>
          <w:color w:val="000000"/>
          <w:sz w:val="24"/>
          <w:szCs w:val="24"/>
        </w:rPr>
      </w:pPr>
      <w:r w:rsidRPr="00884E90">
        <w:rPr>
          <w:rFonts w:cstheme="minorHAnsi"/>
          <w:b/>
          <w:bCs/>
          <w:color w:val="000000"/>
          <w:sz w:val="24"/>
          <w:szCs w:val="24"/>
        </w:rPr>
        <w:t>Scope of work includes but not limited to the following:</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The contractor should carry out the work as per the schedule of work.</w:t>
      </w:r>
    </w:p>
    <w:p w:rsidR="00573C6B" w:rsidRPr="00884E90" w:rsidRDefault="00C673F8" w:rsidP="00573C6B">
      <w:pPr>
        <w:pStyle w:val="ListParagraph"/>
        <w:numPr>
          <w:ilvl w:val="0"/>
          <w:numId w:val="15"/>
        </w:numPr>
        <w:autoSpaceDE w:val="0"/>
        <w:autoSpaceDN w:val="0"/>
        <w:adjustRightInd w:val="0"/>
        <w:spacing w:after="0" w:line="240" w:lineRule="auto"/>
        <w:jc w:val="both"/>
        <w:rPr>
          <w:rFonts w:cstheme="minorHAnsi"/>
          <w:sz w:val="24"/>
          <w:szCs w:val="24"/>
        </w:rPr>
      </w:pPr>
      <w:r>
        <w:rPr>
          <w:rFonts w:cstheme="minorHAnsi"/>
          <w:sz w:val="24"/>
          <w:szCs w:val="24"/>
        </w:rPr>
        <w:t>The work includes</w:t>
      </w:r>
      <w:r w:rsidR="00573C6B" w:rsidRPr="00884E90">
        <w:rPr>
          <w:rFonts w:cstheme="minorHAnsi"/>
          <w:sz w:val="24"/>
          <w:szCs w:val="24"/>
        </w:rPr>
        <w:t>,</w:t>
      </w:r>
      <w:r>
        <w:rPr>
          <w:rFonts w:cstheme="minorHAnsi"/>
          <w:sz w:val="24"/>
          <w:szCs w:val="24"/>
        </w:rPr>
        <w:t xml:space="preserve"> </w:t>
      </w:r>
      <w:r w:rsidR="00573C6B" w:rsidRPr="00884E90">
        <w:rPr>
          <w:rFonts w:cstheme="minorHAnsi"/>
          <w:sz w:val="24"/>
          <w:szCs w:val="24"/>
        </w:rPr>
        <w:t xml:space="preserve">Repairs to RCC Structures by plastering with cement mortar 1:3 12mm to 18mm thick.  includes chipping and removing the damaged portions of columns and beams, concreting the </w:t>
      </w:r>
      <w:proofErr w:type="spellStart"/>
      <w:r w:rsidR="00573C6B" w:rsidRPr="00884E90">
        <w:rPr>
          <w:rFonts w:cstheme="minorHAnsi"/>
          <w:sz w:val="24"/>
          <w:szCs w:val="24"/>
        </w:rPr>
        <w:t>spalling</w:t>
      </w:r>
      <w:proofErr w:type="spellEnd"/>
      <w:r w:rsidR="00573C6B" w:rsidRPr="00884E90">
        <w:rPr>
          <w:rFonts w:cstheme="minorHAnsi"/>
          <w:sz w:val="24"/>
          <w:szCs w:val="24"/>
        </w:rPr>
        <w:t xml:space="preserve"> portions of columns and beams while chipping, where ever required to a thickness </w:t>
      </w:r>
      <w:proofErr w:type="spellStart"/>
      <w:r w:rsidR="00573C6B" w:rsidRPr="00884E90">
        <w:rPr>
          <w:rFonts w:cstheme="minorHAnsi"/>
          <w:sz w:val="24"/>
          <w:szCs w:val="24"/>
        </w:rPr>
        <w:t>upto</w:t>
      </w:r>
      <w:proofErr w:type="spellEnd"/>
      <w:r w:rsidR="00573C6B" w:rsidRPr="00884E90">
        <w:rPr>
          <w:rFonts w:cstheme="minorHAnsi"/>
          <w:sz w:val="24"/>
          <w:szCs w:val="24"/>
        </w:rPr>
        <w:t xml:space="preserve"> 15 cm. Applying a coat of polymeric rust converter of approved make (CHELADE OR EQUIVALANT) including watering, curing, cost all </w:t>
      </w:r>
      <w:proofErr w:type="spellStart"/>
      <w:r w:rsidR="00573C6B" w:rsidRPr="00884E90">
        <w:rPr>
          <w:rFonts w:cstheme="minorHAnsi"/>
          <w:sz w:val="24"/>
          <w:szCs w:val="24"/>
        </w:rPr>
        <w:t>labour</w:t>
      </w:r>
      <w:proofErr w:type="spellEnd"/>
      <w:r w:rsidR="00573C6B" w:rsidRPr="00884E90">
        <w:rPr>
          <w:rFonts w:cstheme="minorHAnsi"/>
          <w:sz w:val="24"/>
          <w:szCs w:val="24"/>
        </w:rPr>
        <w:t xml:space="preserve">, materials, scaffolding and shuttering work for concreting, clearing the area and disposal of </w:t>
      </w:r>
      <w:proofErr w:type="spellStart"/>
      <w:r w:rsidR="00573C6B" w:rsidRPr="00884E90">
        <w:rPr>
          <w:rFonts w:cstheme="minorHAnsi"/>
          <w:sz w:val="24"/>
          <w:szCs w:val="24"/>
        </w:rPr>
        <w:t>debrices</w:t>
      </w:r>
      <w:proofErr w:type="spellEnd"/>
      <w:r w:rsidR="00573C6B" w:rsidRPr="00884E90">
        <w:rPr>
          <w:rFonts w:cstheme="minorHAnsi"/>
          <w:sz w:val="24"/>
          <w:szCs w:val="24"/>
        </w:rPr>
        <w:t xml:space="preserve"> at places pointed out by the engineer in charge anywhere within the company premises etc. complete at all heights </w:t>
      </w:r>
      <w:proofErr w:type="spellStart"/>
      <w:r w:rsidR="00573C6B" w:rsidRPr="00884E90">
        <w:rPr>
          <w:rFonts w:cstheme="minorHAnsi"/>
          <w:sz w:val="24"/>
          <w:szCs w:val="24"/>
        </w:rPr>
        <w:t>upto</w:t>
      </w:r>
      <w:proofErr w:type="spellEnd"/>
      <w:r w:rsidR="00573C6B" w:rsidRPr="00884E90">
        <w:rPr>
          <w:rFonts w:cstheme="minorHAnsi"/>
          <w:sz w:val="24"/>
          <w:szCs w:val="24"/>
        </w:rPr>
        <w:t xml:space="preserve"> 12 m from floor level.(measurements shall for the area of plastering only)  </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 xml:space="preserve">The work shall be carried at </w:t>
      </w:r>
      <w:proofErr w:type="spellStart"/>
      <w:r w:rsidRPr="00884E90">
        <w:rPr>
          <w:rFonts w:cstheme="minorHAnsi"/>
          <w:sz w:val="24"/>
          <w:szCs w:val="24"/>
        </w:rPr>
        <w:t>upto</w:t>
      </w:r>
      <w:proofErr w:type="spellEnd"/>
      <w:r w:rsidRPr="00884E90">
        <w:rPr>
          <w:rFonts w:cstheme="minorHAnsi"/>
          <w:sz w:val="24"/>
          <w:szCs w:val="24"/>
        </w:rPr>
        <w:t xml:space="preserve"> a height of 12m from ground floor</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Necessary safety appliances like safety  shoes ,helmets,</w:t>
      </w:r>
      <w:r w:rsidR="00884E90">
        <w:rPr>
          <w:rFonts w:cstheme="minorHAnsi"/>
          <w:sz w:val="24"/>
          <w:szCs w:val="24"/>
        </w:rPr>
        <w:t xml:space="preserve"> </w:t>
      </w:r>
      <w:r w:rsidRPr="00884E90">
        <w:rPr>
          <w:rFonts w:cstheme="minorHAnsi"/>
          <w:sz w:val="24"/>
          <w:szCs w:val="24"/>
        </w:rPr>
        <w:t xml:space="preserve">safety belts etc shall be brought by  the </w:t>
      </w:r>
      <w:r w:rsidR="00884E90" w:rsidRPr="00884E90">
        <w:rPr>
          <w:rFonts w:cstheme="minorHAnsi"/>
          <w:sz w:val="24"/>
          <w:szCs w:val="24"/>
        </w:rPr>
        <w:t>employees</w:t>
      </w:r>
      <w:r w:rsidRPr="00884E90">
        <w:rPr>
          <w:rFonts w:cstheme="minorHAnsi"/>
          <w:sz w:val="24"/>
          <w:szCs w:val="24"/>
        </w:rPr>
        <w:t xml:space="preserve"> of the contractor during the work</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All tools, tackles required for the work shall be brought by the contractor at his cost.</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Steel Scaffolding wherever required has to be arranged by the Contractor at his cost.</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 xml:space="preserve">HOC will provide water and electricity at one point at free of cost. </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Priority area as instructed by the Engineer-in-charge should be completed as per the requirement and the total work has to be completed within the stipulated time limit.</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All materials that go with the work shall be approved by the Engineer-in-Charge prior to procurement / use.</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The contractor shall use mesh for plastering where ever needed as per the direction of engineer in charge. (Mesh shall be supplied by HOCL).</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The contractor shall monitor the quantity of each item indicated with schedule and execute the item without increase of quantity.</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 xml:space="preserve">Joint measurements of the  work shall be done by regular basis before </w:t>
      </w:r>
      <w:r w:rsidR="00C673F8" w:rsidRPr="00884E90">
        <w:rPr>
          <w:rFonts w:cstheme="minorHAnsi"/>
          <w:sz w:val="24"/>
          <w:szCs w:val="24"/>
        </w:rPr>
        <w:t>removal</w:t>
      </w:r>
      <w:r w:rsidRPr="00884E90">
        <w:rPr>
          <w:rFonts w:cstheme="minorHAnsi"/>
          <w:sz w:val="24"/>
          <w:szCs w:val="24"/>
        </w:rPr>
        <w:t xml:space="preserve"> of scaffolding to ensure </w:t>
      </w:r>
      <w:proofErr w:type="spellStart"/>
      <w:r w:rsidRPr="00884E90">
        <w:rPr>
          <w:rFonts w:cstheme="minorHAnsi"/>
          <w:sz w:val="24"/>
          <w:szCs w:val="24"/>
        </w:rPr>
        <w:t>upto</w:t>
      </w:r>
      <w:proofErr w:type="spellEnd"/>
      <w:r w:rsidRPr="00884E90">
        <w:rPr>
          <w:rFonts w:cstheme="minorHAnsi"/>
          <w:sz w:val="24"/>
          <w:szCs w:val="24"/>
        </w:rPr>
        <w:t xml:space="preserve"> date quantity and measurements of the work</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Proper curing shall be maintained during the execution of the work</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 xml:space="preserve">The work site should be properly cleaned on regular basis. </w:t>
      </w:r>
      <w:proofErr w:type="spellStart"/>
      <w:r w:rsidRPr="00884E90">
        <w:rPr>
          <w:rFonts w:cstheme="minorHAnsi"/>
          <w:sz w:val="24"/>
          <w:szCs w:val="24"/>
        </w:rPr>
        <w:t>Debrices</w:t>
      </w:r>
      <w:proofErr w:type="spellEnd"/>
      <w:r w:rsidRPr="00884E90">
        <w:rPr>
          <w:rFonts w:cstheme="minorHAnsi"/>
          <w:sz w:val="24"/>
          <w:szCs w:val="24"/>
        </w:rPr>
        <w:t xml:space="preserve"> shall be disposed anywhere within the company </w:t>
      </w:r>
      <w:r w:rsidR="00C673F8" w:rsidRPr="00884E90">
        <w:rPr>
          <w:rFonts w:cstheme="minorHAnsi"/>
          <w:sz w:val="24"/>
          <w:szCs w:val="24"/>
        </w:rPr>
        <w:t>premises</w:t>
      </w:r>
      <w:r w:rsidRPr="00884E90">
        <w:rPr>
          <w:rFonts w:cstheme="minorHAnsi"/>
          <w:sz w:val="24"/>
          <w:szCs w:val="24"/>
        </w:rPr>
        <w:t xml:space="preserve"> As  per direction of engineer in charge</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lastRenderedPageBreak/>
        <w:t>The  contractor should ensure proper isolation of the work site</w:t>
      </w:r>
      <w:r w:rsidR="00C673F8">
        <w:rPr>
          <w:rFonts w:cstheme="minorHAnsi"/>
          <w:sz w:val="24"/>
          <w:szCs w:val="24"/>
        </w:rPr>
        <w:t xml:space="preserve"> </w:t>
      </w:r>
      <w:r w:rsidRPr="00884E90">
        <w:rPr>
          <w:rFonts w:cstheme="minorHAnsi"/>
          <w:sz w:val="24"/>
          <w:szCs w:val="24"/>
        </w:rPr>
        <w:t>by providing proper warning tapes / barricades for ensuring the safety</w:t>
      </w:r>
    </w:p>
    <w:p w:rsidR="00573C6B" w:rsidRPr="00884E90" w:rsidRDefault="00573C6B" w:rsidP="00573C6B">
      <w:pPr>
        <w:pStyle w:val="ListParagraph"/>
        <w:numPr>
          <w:ilvl w:val="0"/>
          <w:numId w:val="15"/>
        </w:numPr>
        <w:spacing w:line="240" w:lineRule="auto"/>
        <w:rPr>
          <w:rFonts w:cstheme="minorHAnsi"/>
          <w:sz w:val="24"/>
          <w:szCs w:val="24"/>
        </w:rPr>
      </w:pPr>
      <w:r w:rsidRPr="00884E90">
        <w:rPr>
          <w:rFonts w:cstheme="minorHAnsi"/>
          <w:sz w:val="24"/>
          <w:szCs w:val="24"/>
        </w:rPr>
        <w:t xml:space="preserve">Permit for </w:t>
      </w:r>
      <w:proofErr w:type="gramStart"/>
      <w:r w:rsidRPr="00884E90">
        <w:rPr>
          <w:rFonts w:cstheme="minorHAnsi"/>
          <w:sz w:val="24"/>
          <w:szCs w:val="24"/>
        </w:rPr>
        <w:t>work  has</w:t>
      </w:r>
      <w:proofErr w:type="gramEnd"/>
      <w:r w:rsidRPr="00884E90">
        <w:rPr>
          <w:rFonts w:cstheme="minorHAnsi"/>
          <w:sz w:val="24"/>
          <w:szCs w:val="24"/>
        </w:rPr>
        <w:t xml:space="preserve"> to be obtained prior to the start of the work on regular basis</w:t>
      </w:r>
      <w:r w:rsidR="00C673F8">
        <w:rPr>
          <w:rFonts w:cstheme="minorHAnsi"/>
          <w:sz w:val="24"/>
          <w:szCs w:val="24"/>
        </w:rPr>
        <w:t>.</w:t>
      </w:r>
    </w:p>
    <w:p w:rsidR="00573C6B" w:rsidRPr="00884E90" w:rsidRDefault="00573C6B" w:rsidP="00573C6B">
      <w:pPr>
        <w:pStyle w:val="ListParagraph"/>
        <w:numPr>
          <w:ilvl w:val="0"/>
          <w:numId w:val="15"/>
        </w:numPr>
        <w:spacing w:line="240" w:lineRule="auto"/>
        <w:jc w:val="both"/>
        <w:rPr>
          <w:rFonts w:cstheme="minorHAnsi"/>
          <w:sz w:val="24"/>
          <w:szCs w:val="24"/>
        </w:rPr>
      </w:pPr>
      <w:r w:rsidRPr="00884E90">
        <w:rPr>
          <w:rFonts w:cstheme="minorHAnsi"/>
          <w:sz w:val="24"/>
          <w:szCs w:val="24"/>
        </w:rPr>
        <w:t xml:space="preserve"> The quantities given in the schedule are only estimated and tentative and may vary on either side, but the rates quoted shall remain firm without any of escalation on any account during the entire contract period.  No claims on account of increase or decrease of quantities under certain items and or over all work will be entertained</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The exact value of contract shall be subject to variations depending upon the actual quantities of work executed at site measured jointly accepted and paid for at the end of the contract.</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Deployment of supervisor: The contractor shall deploy a qualified Supervisor throughout the contract period.</w:t>
      </w:r>
    </w:p>
    <w:p w:rsidR="00573C6B" w:rsidRPr="00884E90" w:rsidRDefault="00573C6B" w:rsidP="00573C6B">
      <w:pPr>
        <w:pStyle w:val="ListParagraph"/>
        <w:numPr>
          <w:ilvl w:val="0"/>
          <w:numId w:val="15"/>
        </w:numPr>
        <w:autoSpaceDE w:val="0"/>
        <w:autoSpaceDN w:val="0"/>
        <w:adjustRightInd w:val="0"/>
        <w:spacing w:after="0" w:line="240" w:lineRule="auto"/>
        <w:jc w:val="both"/>
        <w:rPr>
          <w:rFonts w:cstheme="minorHAnsi"/>
          <w:sz w:val="24"/>
          <w:szCs w:val="24"/>
        </w:rPr>
      </w:pPr>
      <w:r w:rsidRPr="00884E90">
        <w:rPr>
          <w:rFonts w:cstheme="minorHAnsi"/>
          <w:sz w:val="24"/>
          <w:szCs w:val="24"/>
        </w:rPr>
        <w:t>DEPARTMENTAL MATERIALS</w:t>
      </w:r>
    </w:p>
    <w:p w:rsidR="00573C6B" w:rsidRPr="00884E90" w:rsidRDefault="00573C6B" w:rsidP="00573C6B">
      <w:pPr>
        <w:pStyle w:val="ListParagraph"/>
        <w:autoSpaceDE w:val="0"/>
        <w:autoSpaceDN w:val="0"/>
        <w:adjustRightInd w:val="0"/>
        <w:spacing w:after="0" w:line="240" w:lineRule="auto"/>
        <w:jc w:val="both"/>
        <w:rPr>
          <w:rFonts w:cstheme="minorHAnsi"/>
          <w:sz w:val="24"/>
          <w:szCs w:val="24"/>
        </w:rPr>
      </w:pPr>
      <w:r w:rsidRPr="00884E90">
        <w:rPr>
          <w:rFonts w:cstheme="minorHAnsi"/>
          <w:sz w:val="24"/>
          <w:szCs w:val="24"/>
        </w:rPr>
        <w:t xml:space="preserve">Cement required for the work will be issued departmentally from HOCL Stores on free issue basis. The contractor shall make his own arrangements for collecting and transporting materials to site and return the surplus serviceable /scrap materials to HOCL stores for which no extra payment will be made. </w:t>
      </w:r>
    </w:p>
    <w:p w:rsidR="00573C6B" w:rsidRPr="00884E90" w:rsidRDefault="00573C6B" w:rsidP="00573C6B">
      <w:pPr>
        <w:pStyle w:val="ListParagraph"/>
        <w:autoSpaceDE w:val="0"/>
        <w:autoSpaceDN w:val="0"/>
        <w:adjustRightInd w:val="0"/>
        <w:spacing w:after="0" w:line="240" w:lineRule="auto"/>
        <w:jc w:val="both"/>
        <w:rPr>
          <w:rFonts w:cstheme="minorHAnsi"/>
          <w:sz w:val="24"/>
          <w:szCs w:val="24"/>
        </w:rPr>
      </w:pPr>
      <w:r w:rsidRPr="00884E90">
        <w:rPr>
          <w:rFonts w:cstheme="minorHAnsi"/>
          <w:sz w:val="24"/>
          <w:szCs w:val="24"/>
        </w:rPr>
        <w:t>The contractor shall account for all departmental materials issued to him and submit material reconciliation statement and will be dealt with in accordance with clauses 3 of standard special conditions of contract. Penal recovery at double the issue rate shall be effects in case of shortages or other irregularities of departmental materials. The theoretical consumption for cement consumption for various items shall be worked out on the basis of CPWD standard rate of consumption</w:t>
      </w:r>
    </w:p>
    <w:p w:rsidR="00573C6B" w:rsidRPr="00884E90" w:rsidRDefault="00573C6B" w:rsidP="00573C6B">
      <w:pPr>
        <w:pStyle w:val="ListParagraph"/>
        <w:autoSpaceDE w:val="0"/>
        <w:autoSpaceDN w:val="0"/>
        <w:adjustRightInd w:val="0"/>
        <w:spacing w:after="0" w:line="240" w:lineRule="auto"/>
        <w:jc w:val="both"/>
        <w:rPr>
          <w:rFonts w:cstheme="minorHAnsi"/>
          <w:sz w:val="24"/>
          <w:szCs w:val="24"/>
        </w:rPr>
      </w:pPr>
    </w:p>
    <w:p w:rsidR="00573C6B" w:rsidRPr="00884E90" w:rsidRDefault="00573C6B" w:rsidP="00573C6B">
      <w:pPr>
        <w:pStyle w:val="ListParagraph"/>
        <w:autoSpaceDE w:val="0"/>
        <w:autoSpaceDN w:val="0"/>
        <w:adjustRightInd w:val="0"/>
        <w:spacing w:after="0" w:line="240" w:lineRule="auto"/>
        <w:jc w:val="both"/>
        <w:rPr>
          <w:rFonts w:cstheme="minorHAnsi"/>
          <w:sz w:val="24"/>
          <w:szCs w:val="24"/>
          <w:u w:val="single"/>
        </w:rPr>
      </w:pPr>
      <w:r w:rsidRPr="00884E90">
        <w:rPr>
          <w:rFonts w:cstheme="minorHAnsi"/>
          <w:sz w:val="24"/>
          <w:szCs w:val="24"/>
          <w:u w:val="single"/>
        </w:rPr>
        <w:t>ISSUE RATE OF DEPARTMENTAL MATERIALS</w:t>
      </w:r>
    </w:p>
    <w:p w:rsidR="000F6D01" w:rsidRPr="00884E90" w:rsidRDefault="00573C6B" w:rsidP="00573C6B">
      <w:pPr>
        <w:widowControl w:val="0"/>
        <w:tabs>
          <w:tab w:val="left" w:pos="810"/>
        </w:tabs>
        <w:autoSpaceDE w:val="0"/>
        <w:autoSpaceDN w:val="0"/>
        <w:adjustRightInd w:val="0"/>
        <w:spacing w:line="240" w:lineRule="auto"/>
        <w:ind w:right="90"/>
        <w:jc w:val="both"/>
        <w:rPr>
          <w:rFonts w:cstheme="minorHAnsi"/>
          <w:b/>
          <w:color w:val="000000"/>
          <w:sz w:val="24"/>
          <w:szCs w:val="24"/>
          <w:u w:val="single"/>
        </w:rPr>
      </w:pPr>
      <w:r w:rsidRPr="00884E90">
        <w:rPr>
          <w:rFonts w:cstheme="minorHAnsi"/>
          <w:sz w:val="24"/>
          <w:szCs w:val="24"/>
        </w:rPr>
        <w:tab/>
        <w:t xml:space="preserve">Cement in non returnable standard </w:t>
      </w:r>
      <w:r w:rsidR="00884E90" w:rsidRPr="00884E90">
        <w:rPr>
          <w:rFonts w:cstheme="minorHAnsi"/>
          <w:sz w:val="24"/>
          <w:szCs w:val="24"/>
        </w:rPr>
        <w:t>packing</w:t>
      </w:r>
      <w:r w:rsidRPr="00884E90">
        <w:rPr>
          <w:rFonts w:cstheme="minorHAnsi"/>
          <w:sz w:val="24"/>
          <w:szCs w:val="24"/>
        </w:rPr>
        <w:t xml:space="preserve"> - Rs.4800/MT</w:t>
      </w:r>
    </w:p>
    <w:p w:rsidR="00371F24" w:rsidRPr="00884E90" w:rsidRDefault="00371F24" w:rsidP="00573C6B">
      <w:pPr>
        <w:widowControl w:val="0"/>
        <w:tabs>
          <w:tab w:val="left" w:pos="1860"/>
        </w:tabs>
        <w:autoSpaceDE w:val="0"/>
        <w:autoSpaceDN w:val="0"/>
        <w:adjustRightInd w:val="0"/>
        <w:spacing w:line="240" w:lineRule="auto"/>
        <w:ind w:right="90"/>
        <w:jc w:val="center"/>
        <w:rPr>
          <w:rFonts w:cstheme="minorHAnsi"/>
          <w:b/>
          <w:color w:val="000000"/>
          <w:sz w:val="24"/>
          <w:szCs w:val="24"/>
          <w:u w:val="single"/>
        </w:rPr>
      </w:pPr>
      <w:r w:rsidRPr="00884E90">
        <w:rPr>
          <w:rFonts w:cstheme="minorHAnsi"/>
          <w:b/>
          <w:color w:val="000000"/>
          <w:sz w:val="24"/>
          <w:szCs w:val="24"/>
          <w:u w:val="single"/>
        </w:rPr>
        <w:t>SCOPE OF SUPPLY</w:t>
      </w:r>
    </w:p>
    <w:p w:rsidR="00573C6B" w:rsidRPr="00884E90" w:rsidRDefault="00573C6B" w:rsidP="00573C6B">
      <w:pPr>
        <w:autoSpaceDE w:val="0"/>
        <w:autoSpaceDN w:val="0"/>
        <w:adjustRightInd w:val="0"/>
        <w:spacing w:after="0" w:line="240" w:lineRule="auto"/>
        <w:jc w:val="both"/>
        <w:rPr>
          <w:rFonts w:cstheme="minorHAnsi"/>
          <w:sz w:val="24"/>
          <w:szCs w:val="24"/>
          <w:u w:val="single"/>
        </w:rPr>
      </w:pPr>
      <w:r w:rsidRPr="00884E90">
        <w:rPr>
          <w:rFonts w:cstheme="minorHAnsi"/>
          <w:sz w:val="24"/>
          <w:szCs w:val="24"/>
          <w:u w:val="single"/>
        </w:rPr>
        <w:t>MATERIALS</w:t>
      </w:r>
    </w:p>
    <w:p w:rsidR="00573C6B" w:rsidRPr="00884E90" w:rsidRDefault="00573C6B" w:rsidP="00573C6B">
      <w:pPr>
        <w:autoSpaceDE w:val="0"/>
        <w:autoSpaceDN w:val="0"/>
        <w:adjustRightInd w:val="0"/>
        <w:spacing w:after="0" w:line="240" w:lineRule="auto"/>
        <w:ind w:left="540"/>
        <w:jc w:val="both"/>
        <w:rPr>
          <w:rFonts w:cstheme="minorHAnsi"/>
          <w:sz w:val="24"/>
          <w:szCs w:val="24"/>
        </w:rPr>
      </w:pPr>
      <w:r w:rsidRPr="00884E90">
        <w:rPr>
          <w:rFonts w:cstheme="minorHAnsi"/>
          <w:sz w:val="24"/>
          <w:szCs w:val="24"/>
        </w:rPr>
        <w:t>a. Contractor's Scope</w:t>
      </w:r>
    </w:p>
    <w:p w:rsidR="00573C6B" w:rsidRPr="00884E90" w:rsidRDefault="00573C6B" w:rsidP="00573C6B">
      <w:pPr>
        <w:autoSpaceDE w:val="0"/>
        <w:autoSpaceDN w:val="0"/>
        <w:adjustRightInd w:val="0"/>
        <w:spacing w:after="0" w:line="240" w:lineRule="auto"/>
        <w:ind w:firstLine="720"/>
        <w:jc w:val="both"/>
        <w:rPr>
          <w:rFonts w:cstheme="minorHAnsi"/>
          <w:sz w:val="24"/>
          <w:szCs w:val="24"/>
        </w:rPr>
      </w:pPr>
      <w:proofErr w:type="gramStart"/>
      <w:r w:rsidRPr="00884E90">
        <w:rPr>
          <w:rFonts w:cstheme="minorHAnsi"/>
          <w:sz w:val="24"/>
          <w:szCs w:val="24"/>
        </w:rPr>
        <w:t>As per Scope of Work and Schedule of Rates.</w:t>
      </w:r>
      <w:proofErr w:type="gramEnd"/>
    </w:p>
    <w:p w:rsidR="00573C6B" w:rsidRPr="00884E90" w:rsidRDefault="00573C6B" w:rsidP="00573C6B">
      <w:pPr>
        <w:autoSpaceDE w:val="0"/>
        <w:autoSpaceDN w:val="0"/>
        <w:adjustRightInd w:val="0"/>
        <w:spacing w:after="0" w:line="240" w:lineRule="auto"/>
        <w:ind w:firstLine="540"/>
        <w:jc w:val="both"/>
        <w:rPr>
          <w:rFonts w:cstheme="minorHAnsi"/>
          <w:sz w:val="24"/>
          <w:szCs w:val="24"/>
        </w:rPr>
      </w:pPr>
      <w:r w:rsidRPr="00884E90">
        <w:rPr>
          <w:rFonts w:cstheme="minorHAnsi"/>
          <w:sz w:val="24"/>
          <w:szCs w:val="24"/>
        </w:rPr>
        <w:t>b. HOCL's Scope</w:t>
      </w:r>
    </w:p>
    <w:p w:rsidR="00573C6B" w:rsidRPr="00884E90" w:rsidRDefault="00573C6B" w:rsidP="00573C6B">
      <w:pPr>
        <w:autoSpaceDE w:val="0"/>
        <w:autoSpaceDN w:val="0"/>
        <w:adjustRightInd w:val="0"/>
        <w:spacing w:after="0" w:line="240" w:lineRule="auto"/>
        <w:ind w:left="720"/>
        <w:jc w:val="both"/>
        <w:rPr>
          <w:rFonts w:cstheme="minorHAnsi"/>
          <w:sz w:val="24"/>
          <w:szCs w:val="24"/>
        </w:rPr>
      </w:pPr>
      <w:r w:rsidRPr="00884E90">
        <w:rPr>
          <w:rFonts w:cstheme="minorHAnsi"/>
          <w:sz w:val="24"/>
          <w:szCs w:val="24"/>
        </w:rPr>
        <w:t xml:space="preserve">Cement, </w:t>
      </w:r>
      <w:proofErr w:type="spellStart"/>
      <w:r w:rsidRPr="00884E90">
        <w:rPr>
          <w:rFonts w:cstheme="minorHAnsi"/>
          <w:sz w:val="24"/>
          <w:szCs w:val="24"/>
        </w:rPr>
        <w:t>Fibre</w:t>
      </w:r>
      <w:proofErr w:type="spellEnd"/>
      <w:r w:rsidRPr="00884E90">
        <w:rPr>
          <w:rFonts w:cstheme="minorHAnsi"/>
          <w:sz w:val="24"/>
          <w:szCs w:val="24"/>
        </w:rPr>
        <w:t xml:space="preserve"> mesh required for the work shall be issued departmentally from HOCL Stores on free issue basis.</w:t>
      </w:r>
    </w:p>
    <w:p w:rsidR="00573C6B" w:rsidRPr="00884E90" w:rsidRDefault="00573C6B" w:rsidP="00573C6B">
      <w:pPr>
        <w:autoSpaceDE w:val="0"/>
        <w:autoSpaceDN w:val="0"/>
        <w:adjustRightInd w:val="0"/>
        <w:spacing w:after="0" w:line="240" w:lineRule="auto"/>
        <w:ind w:firstLine="360"/>
        <w:jc w:val="both"/>
        <w:rPr>
          <w:rFonts w:cstheme="minorHAnsi"/>
          <w:sz w:val="24"/>
          <w:szCs w:val="24"/>
          <w:u w:val="single"/>
        </w:rPr>
      </w:pPr>
    </w:p>
    <w:p w:rsidR="00573C6B" w:rsidRPr="00884E90" w:rsidRDefault="00573C6B" w:rsidP="00573C6B">
      <w:pPr>
        <w:autoSpaceDE w:val="0"/>
        <w:autoSpaceDN w:val="0"/>
        <w:adjustRightInd w:val="0"/>
        <w:spacing w:after="0" w:line="240" w:lineRule="auto"/>
        <w:jc w:val="both"/>
        <w:rPr>
          <w:rFonts w:cstheme="minorHAnsi"/>
          <w:sz w:val="24"/>
          <w:szCs w:val="24"/>
          <w:u w:val="single"/>
        </w:rPr>
      </w:pPr>
      <w:r w:rsidRPr="00884E90">
        <w:rPr>
          <w:rFonts w:cstheme="minorHAnsi"/>
          <w:sz w:val="24"/>
          <w:szCs w:val="24"/>
          <w:u w:val="single"/>
        </w:rPr>
        <w:t>TOOLS &amp; TACKLES</w:t>
      </w:r>
    </w:p>
    <w:p w:rsidR="00573C6B" w:rsidRPr="00884E90" w:rsidRDefault="00573C6B" w:rsidP="00573C6B">
      <w:pPr>
        <w:autoSpaceDE w:val="0"/>
        <w:autoSpaceDN w:val="0"/>
        <w:adjustRightInd w:val="0"/>
        <w:spacing w:after="0" w:line="240" w:lineRule="auto"/>
        <w:ind w:left="360" w:firstLine="90"/>
        <w:jc w:val="both"/>
        <w:rPr>
          <w:rFonts w:cstheme="minorHAnsi"/>
          <w:sz w:val="24"/>
          <w:szCs w:val="24"/>
        </w:rPr>
      </w:pPr>
      <w:r w:rsidRPr="00884E90">
        <w:rPr>
          <w:rFonts w:cstheme="minorHAnsi"/>
          <w:sz w:val="24"/>
          <w:szCs w:val="24"/>
        </w:rPr>
        <w:t>a. Contractor's Scope</w:t>
      </w:r>
    </w:p>
    <w:p w:rsidR="00573C6B" w:rsidRPr="00884E90" w:rsidRDefault="00573C6B" w:rsidP="00573C6B">
      <w:pPr>
        <w:autoSpaceDE w:val="0"/>
        <w:autoSpaceDN w:val="0"/>
        <w:adjustRightInd w:val="0"/>
        <w:spacing w:after="0" w:line="240" w:lineRule="auto"/>
        <w:ind w:left="360" w:firstLine="360"/>
        <w:jc w:val="both"/>
        <w:rPr>
          <w:rFonts w:cstheme="minorHAnsi"/>
          <w:sz w:val="24"/>
          <w:szCs w:val="24"/>
        </w:rPr>
      </w:pPr>
      <w:r w:rsidRPr="00884E90">
        <w:rPr>
          <w:rFonts w:cstheme="minorHAnsi"/>
          <w:sz w:val="24"/>
          <w:szCs w:val="24"/>
        </w:rPr>
        <w:t>All tools and tackles required for the work will be arranged by the contractor.</w:t>
      </w:r>
    </w:p>
    <w:p w:rsidR="00573C6B" w:rsidRPr="00884E90" w:rsidRDefault="00573C6B" w:rsidP="00573C6B">
      <w:pPr>
        <w:autoSpaceDE w:val="0"/>
        <w:autoSpaceDN w:val="0"/>
        <w:adjustRightInd w:val="0"/>
        <w:spacing w:after="0" w:line="240" w:lineRule="auto"/>
        <w:ind w:left="360" w:firstLine="90"/>
        <w:jc w:val="both"/>
        <w:rPr>
          <w:rFonts w:cstheme="minorHAnsi"/>
          <w:sz w:val="24"/>
          <w:szCs w:val="24"/>
        </w:rPr>
      </w:pPr>
      <w:r w:rsidRPr="00884E90">
        <w:rPr>
          <w:rFonts w:cstheme="minorHAnsi"/>
          <w:sz w:val="24"/>
          <w:szCs w:val="24"/>
        </w:rPr>
        <w:t>b. HOCL's Scope</w:t>
      </w:r>
    </w:p>
    <w:p w:rsidR="00573C6B" w:rsidRPr="00884E90" w:rsidRDefault="00573C6B" w:rsidP="00573C6B">
      <w:pPr>
        <w:autoSpaceDE w:val="0"/>
        <w:autoSpaceDN w:val="0"/>
        <w:adjustRightInd w:val="0"/>
        <w:spacing w:after="0" w:line="240" w:lineRule="auto"/>
        <w:ind w:left="360" w:firstLine="360"/>
        <w:jc w:val="both"/>
        <w:rPr>
          <w:rFonts w:cstheme="minorHAnsi"/>
          <w:sz w:val="24"/>
          <w:szCs w:val="24"/>
        </w:rPr>
      </w:pPr>
      <w:proofErr w:type="gramStart"/>
      <w:r w:rsidRPr="00884E90">
        <w:rPr>
          <w:rFonts w:cstheme="minorHAnsi"/>
          <w:sz w:val="24"/>
          <w:szCs w:val="24"/>
        </w:rPr>
        <w:t>Nil.</w:t>
      </w:r>
      <w:proofErr w:type="gramEnd"/>
    </w:p>
    <w:p w:rsidR="004509F8" w:rsidRPr="00884E90" w:rsidRDefault="00553A91" w:rsidP="00553A91">
      <w:pPr>
        <w:spacing w:after="120" w:line="240" w:lineRule="auto"/>
        <w:jc w:val="right"/>
        <w:rPr>
          <w:rFonts w:cstheme="minorHAnsi"/>
          <w:b/>
          <w:bCs/>
          <w:spacing w:val="-32"/>
          <w:sz w:val="24"/>
          <w:szCs w:val="24"/>
        </w:rPr>
      </w:pPr>
      <w:r w:rsidRPr="00884E90">
        <w:rPr>
          <w:rFonts w:cstheme="minorHAnsi"/>
          <w:b/>
          <w:bCs/>
          <w:spacing w:val="-32"/>
          <w:sz w:val="24"/>
          <w:szCs w:val="24"/>
        </w:rPr>
        <w:t xml:space="preserve">   </w:t>
      </w:r>
    </w:p>
    <w:p w:rsidR="004509F8" w:rsidRPr="00884E90" w:rsidRDefault="004509F8">
      <w:pPr>
        <w:rPr>
          <w:rFonts w:cstheme="minorHAnsi"/>
          <w:b/>
          <w:bCs/>
          <w:spacing w:val="-32"/>
          <w:sz w:val="24"/>
          <w:szCs w:val="24"/>
        </w:rPr>
      </w:pPr>
      <w:r w:rsidRPr="00884E90">
        <w:rPr>
          <w:rFonts w:cstheme="minorHAnsi"/>
          <w:b/>
          <w:bCs/>
          <w:spacing w:val="-32"/>
          <w:sz w:val="24"/>
          <w:szCs w:val="24"/>
        </w:rPr>
        <w:br w:type="page"/>
      </w:r>
    </w:p>
    <w:p w:rsidR="00553A91" w:rsidRPr="00884E90" w:rsidRDefault="00553A91" w:rsidP="00553A91">
      <w:pPr>
        <w:spacing w:after="120" w:line="240" w:lineRule="auto"/>
        <w:jc w:val="right"/>
        <w:rPr>
          <w:rFonts w:cstheme="minorHAnsi"/>
          <w:w w:val="103"/>
          <w:sz w:val="24"/>
          <w:szCs w:val="24"/>
        </w:rPr>
      </w:pPr>
      <w:r w:rsidRPr="00884E90">
        <w:rPr>
          <w:rFonts w:cstheme="minorHAnsi"/>
          <w:b/>
          <w:bCs/>
          <w:spacing w:val="-32"/>
          <w:sz w:val="24"/>
          <w:szCs w:val="24"/>
        </w:rPr>
        <w:lastRenderedPageBreak/>
        <w:t xml:space="preserve"> </w:t>
      </w:r>
      <w:r w:rsidRPr="00884E90">
        <w:rPr>
          <w:rFonts w:cstheme="minorHAnsi"/>
          <w:b/>
          <w:bCs/>
          <w:sz w:val="24"/>
          <w:szCs w:val="24"/>
        </w:rPr>
        <w:t>ANNEXURE - II</w:t>
      </w:r>
    </w:p>
    <w:p w:rsidR="00553A91" w:rsidRPr="00884E90" w:rsidRDefault="00553A91" w:rsidP="00553A91">
      <w:pPr>
        <w:spacing w:after="0" w:line="240" w:lineRule="auto"/>
        <w:jc w:val="center"/>
        <w:rPr>
          <w:rFonts w:cstheme="minorHAnsi"/>
          <w:b/>
          <w:color w:val="000000"/>
          <w:sz w:val="24"/>
          <w:szCs w:val="24"/>
          <w:u w:val="single"/>
        </w:rPr>
      </w:pPr>
      <w:r w:rsidRPr="00884E90">
        <w:rPr>
          <w:rFonts w:cstheme="minorHAnsi"/>
          <w:b/>
          <w:color w:val="000000"/>
          <w:sz w:val="24"/>
          <w:szCs w:val="24"/>
          <w:u w:val="single"/>
        </w:rPr>
        <w:t>GENERAL INSTRUCTIONS FOR ONLINE BID SUBMISSION</w:t>
      </w:r>
    </w:p>
    <w:p w:rsidR="00553A91" w:rsidRPr="00884E90" w:rsidRDefault="00553A91" w:rsidP="00553A91">
      <w:pPr>
        <w:spacing w:after="0" w:line="240" w:lineRule="auto"/>
        <w:jc w:val="both"/>
        <w:rPr>
          <w:rFonts w:cstheme="minorHAnsi"/>
          <w:b/>
          <w:bCs/>
          <w:sz w:val="24"/>
          <w:szCs w:val="24"/>
          <w:u w:val="single"/>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9450"/>
      </w:tblGrid>
      <w:tr w:rsidR="00553A91" w:rsidRPr="00884E90" w:rsidTr="00A17911">
        <w:trPr>
          <w:trHeight w:val="710"/>
        </w:trPr>
        <w:tc>
          <w:tcPr>
            <w:tcW w:w="630" w:type="dxa"/>
            <w:tcBorders>
              <w:top w:val="single" w:sz="4" w:space="0" w:color="auto"/>
            </w:tcBorders>
          </w:tcPr>
          <w:p w:rsidR="00553A91" w:rsidRPr="00884E90" w:rsidRDefault="00553A91" w:rsidP="00553A91">
            <w:pPr>
              <w:jc w:val="center"/>
              <w:rPr>
                <w:rFonts w:eastAsia="Times New Roman" w:cstheme="minorHAnsi"/>
                <w:sz w:val="24"/>
                <w:szCs w:val="24"/>
              </w:rPr>
            </w:pPr>
          </w:p>
        </w:tc>
        <w:tc>
          <w:tcPr>
            <w:tcW w:w="9450" w:type="dxa"/>
            <w:tcBorders>
              <w:top w:val="single" w:sz="4" w:space="0" w:color="auto"/>
            </w:tcBorders>
          </w:tcPr>
          <w:p w:rsidR="00553A91" w:rsidRPr="00884E90" w:rsidRDefault="00553A91" w:rsidP="00553A91">
            <w:pPr>
              <w:pStyle w:val="Default"/>
              <w:jc w:val="both"/>
              <w:rPr>
                <w:rFonts w:asciiTheme="minorHAnsi" w:eastAsia="Times New Roman" w:hAnsiTheme="minorHAnsi" w:cstheme="minorHAnsi"/>
                <w:color w:val="auto"/>
                <w:lang w:val="en-AU" w:bidi="ar-SA"/>
              </w:rPr>
            </w:pPr>
          </w:p>
          <w:p w:rsidR="00553A91" w:rsidRPr="00884E90" w:rsidRDefault="00553A91" w:rsidP="00553A91">
            <w:pPr>
              <w:pStyle w:val="Default"/>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553A91" w:rsidRPr="00884E90" w:rsidRDefault="00553A91" w:rsidP="00553A91">
            <w:pPr>
              <w:pStyle w:val="Default"/>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More information useful for submitting online bids on the CPP Portal may be obtained at: https://eprocure.gov.in/eprocure/app. </w:t>
            </w:r>
          </w:p>
          <w:p w:rsidR="00553A91" w:rsidRPr="00884E90" w:rsidRDefault="00553A91" w:rsidP="00553A91">
            <w:pPr>
              <w:pStyle w:val="Default"/>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rPr>
                <w:rFonts w:asciiTheme="minorHAnsi" w:eastAsia="Times New Roman" w:hAnsiTheme="minorHAnsi" w:cstheme="minorHAnsi"/>
                <w:b/>
                <w:bCs/>
                <w:color w:val="auto"/>
                <w:sz w:val="22"/>
                <w:szCs w:val="22"/>
                <w:u w:val="single"/>
                <w:lang w:bidi="ar-SA"/>
              </w:rPr>
            </w:pPr>
            <w:r w:rsidRPr="00884E90">
              <w:rPr>
                <w:rFonts w:asciiTheme="minorHAnsi" w:eastAsia="Times New Roman" w:hAnsiTheme="minorHAnsi" w:cstheme="minorHAnsi"/>
                <w:b/>
                <w:bCs/>
                <w:color w:val="auto"/>
                <w:sz w:val="22"/>
                <w:szCs w:val="22"/>
                <w:u w:val="single"/>
                <w:lang w:bidi="ar-SA"/>
              </w:rPr>
              <w:t xml:space="preserve">REGISTRATION </w:t>
            </w:r>
          </w:p>
          <w:p w:rsidR="00553A91" w:rsidRPr="00884E90" w:rsidRDefault="00553A91" w:rsidP="00553A91">
            <w:pPr>
              <w:pStyle w:val="Default"/>
              <w:rPr>
                <w:rFonts w:asciiTheme="minorHAnsi" w:eastAsia="Times New Roman" w:hAnsiTheme="minorHAnsi" w:cstheme="minorHAnsi"/>
                <w:b/>
                <w:bCs/>
                <w:color w:val="auto"/>
                <w:sz w:val="22"/>
                <w:szCs w:val="22"/>
                <w:lang w:bidi="ar-SA"/>
              </w:rPr>
            </w:pPr>
          </w:p>
          <w:p w:rsidR="00553A91" w:rsidRPr="00884E90" w:rsidRDefault="00553A91" w:rsidP="00553A91">
            <w:pPr>
              <w:pStyle w:val="Default"/>
              <w:numPr>
                <w:ilvl w:val="0"/>
                <w:numId w:val="1"/>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Bidders are required to enrol on the e-Procurement module of the Central Public Procurement Portal (URL: https://eprocure.gov.in/eprocure/app) by clicking on the link “</w:t>
            </w:r>
            <w:r w:rsidRPr="00884E90">
              <w:rPr>
                <w:rFonts w:asciiTheme="minorHAnsi" w:eastAsia="Times New Roman" w:hAnsiTheme="minorHAnsi" w:cstheme="minorHAnsi"/>
                <w:b/>
                <w:color w:val="auto"/>
                <w:sz w:val="22"/>
                <w:szCs w:val="22"/>
                <w:lang w:val="en-AU" w:bidi="ar-SA"/>
              </w:rPr>
              <w:t>Online Bidder Enrolment</w:t>
            </w:r>
            <w:r w:rsidRPr="00884E90">
              <w:rPr>
                <w:rFonts w:asciiTheme="minorHAnsi" w:eastAsia="Times New Roman" w:hAnsiTheme="minorHAnsi" w:cstheme="minorHAnsi"/>
                <w:color w:val="auto"/>
                <w:sz w:val="22"/>
                <w:szCs w:val="22"/>
                <w:lang w:val="en-AU" w:bidi="ar-SA"/>
              </w:rPr>
              <w:t xml:space="preserve">” on the CPP Portal which is free of charge. </w:t>
            </w:r>
          </w:p>
          <w:p w:rsidR="00553A91" w:rsidRPr="00884E90" w:rsidRDefault="00553A91" w:rsidP="00553A91">
            <w:pPr>
              <w:pStyle w:val="Default"/>
              <w:numPr>
                <w:ilvl w:val="0"/>
                <w:numId w:val="1"/>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As part of the enrolment process, the bidders will be required to choose a unique username and assign a password for their accounts.</w:t>
            </w:r>
          </w:p>
          <w:p w:rsidR="00553A91" w:rsidRPr="00884E90" w:rsidRDefault="00553A91" w:rsidP="00553A91">
            <w:pPr>
              <w:pStyle w:val="Default"/>
              <w:numPr>
                <w:ilvl w:val="0"/>
                <w:numId w:val="1"/>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 Bidders are advised to register their valid email address and mobile numbers as part of the registration process. These would be used for any communication from the CPP Portal. </w:t>
            </w:r>
          </w:p>
          <w:p w:rsidR="00553A91" w:rsidRPr="00884E90" w:rsidRDefault="00553A91" w:rsidP="00553A91">
            <w:pPr>
              <w:pStyle w:val="Default"/>
              <w:numPr>
                <w:ilvl w:val="0"/>
                <w:numId w:val="1"/>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Upon enrolment, the bidders will be required to register their valid Digital Signature Certificate (Class III Certificates with signing key usage) issued by any Certifying Authority recognized by CCA India (e.g. </w:t>
            </w:r>
            <w:proofErr w:type="spellStart"/>
            <w:r w:rsidRPr="00884E90">
              <w:rPr>
                <w:rFonts w:asciiTheme="minorHAnsi" w:eastAsia="Times New Roman" w:hAnsiTheme="minorHAnsi" w:cstheme="minorHAnsi"/>
                <w:color w:val="auto"/>
                <w:sz w:val="22"/>
                <w:szCs w:val="22"/>
                <w:lang w:val="en-AU" w:bidi="ar-SA"/>
              </w:rPr>
              <w:t>Sify</w:t>
            </w:r>
            <w:proofErr w:type="spellEnd"/>
            <w:r w:rsidRPr="00884E90">
              <w:rPr>
                <w:rFonts w:asciiTheme="minorHAnsi" w:eastAsia="Times New Roman" w:hAnsiTheme="minorHAnsi" w:cstheme="minorHAnsi"/>
                <w:color w:val="auto"/>
                <w:sz w:val="22"/>
                <w:szCs w:val="22"/>
                <w:lang w:val="en-AU" w:bidi="ar-SA"/>
              </w:rPr>
              <w:t xml:space="preserve"> / </w:t>
            </w:r>
            <w:proofErr w:type="spellStart"/>
            <w:r w:rsidRPr="00884E90">
              <w:rPr>
                <w:rFonts w:asciiTheme="minorHAnsi" w:eastAsia="Times New Roman" w:hAnsiTheme="minorHAnsi" w:cstheme="minorHAnsi"/>
                <w:color w:val="auto"/>
                <w:sz w:val="22"/>
                <w:szCs w:val="22"/>
                <w:lang w:val="en-AU" w:bidi="ar-SA"/>
              </w:rPr>
              <w:t>nCode</w:t>
            </w:r>
            <w:proofErr w:type="spellEnd"/>
            <w:r w:rsidRPr="00884E90">
              <w:rPr>
                <w:rFonts w:asciiTheme="minorHAnsi" w:eastAsia="Times New Roman" w:hAnsiTheme="minorHAnsi" w:cstheme="minorHAnsi"/>
                <w:color w:val="auto"/>
                <w:sz w:val="22"/>
                <w:szCs w:val="22"/>
                <w:lang w:val="en-AU" w:bidi="ar-SA"/>
              </w:rPr>
              <w:t xml:space="preserve"> / </w:t>
            </w:r>
            <w:proofErr w:type="spellStart"/>
            <w:r w:rsidRPr="00884E90">
              <w:rPr>
                <w:rFonts w:asciiTheme="minorHAnsi" w:eastAsia="Times New Roman" w:hAnsiTheme="minorHAnsi" w:cstheme="minorHAnsi"/>
                <w:color w:val="auto"/>
                <w:sz w:val="22"/>
                <w:szCs w:val="22"/>
                <w:lang w:val="en-AU" w:bidi="ar-SA"/>
              </w:rPr>
              <w:t>eMudhra</w:t>
            </w:r>
            <w:proofErr w:type="spellEnd"/>
            <w:r w:rsidRPr="00884E90">
              <w:rPr>
                <w:rFonts w:asciiTheme="minorHAnsi" w:eastAsia="Times New Roman" w:hAnsiTheme="minorHAnsi" w:cstheme="minorHAnsi"/>
                <w:color w:val="auto"/>
                <w:sz w:val="22"/>
                <w:szCs w:val="22"/>
                <w:lang w:val="en-AU" w:bidi="ar-SA"/>
              </w:rPr>
              <w:t xml:space="preserve"> etc.), with their profile. </w:t>
            </w:r>
          </w:p>
          <w:p w:rsidR="00553A91" w:rsidRPr="00884E90" w:rsidRDefault="00553A91" w:rsidP="00553A91">
            <w:pPr>
              <w:pStyle w:val="Default"/>
              <w:numPr>
                <w:ilvl w:val="0"/>
                <w:numId w:val="1"/>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Only one valid DSC should be registered by a bidder. Please note that the bidders are responsible to ensure that they do not lend their DSC’s to others which may lead to misuse. </w:t>
            </w:r>
          </w:p>
          <w:p w:rsidR="00553A91" w:rsidRPr="00884E90" w:rsidRDefault="00553A91" w:rsidP="00553A91">
            <w:pPr>
              <w:pStyle w:val="Default"/>
              <w:numPr>
                <w:ilvl w:val="0"/>
                <w:numId w:val="1"/>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 Bidder then logs in to the site through the secured log-in by entering their user ID / password and the password of the DSC / e-Token. </w:t>
            </w:r>
          </w:p>
          <w:p w:rsidR="00553A91" w:rsidRPr="00884E90" w:rsidRDefault="00553A91" w:rsidP="00553A91">
            <w:pPr>
              <w:pStyle w:val="Default"/>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rPr>
                <w:rFonts w:asciiTheme="minorHAnsi" w:eastAsia="Times New Roman" w:hAnsiTheme="minorHAnsi" w:cstheme="minorHAnsi"/>
                <w:b/>
                <w:bCs/>
                <w:color w:val="auto"/>
                <w:sz w:val="22"/>
                <w:szCs w:val="22"/>
                <w:u w:val="single"/>
                <w:lang w:bidi="ar-SA"/>
              </w:rPr>
            </w:pPr>
            <w:r w:rsidRPr="00884E90">
              <w:rPr>
                <w:rFonts w:asciiTheme="minorHAnsi" w:eastAsia="Times New Roman" w:hAnsiTheme="minorHAnsi" w:cstheme="minorHAnsi"/>
                <w:b/>
                <w:bCs/>
                <w:color w:val="auto"/>
                <w:sz w:val="22"/>
                <w:szCs w:val="22"/>
                <w:u w:val="single"/>
                <w:lang w:bidi="ar-SA"/>
              </w:rPr>
              <w:t xml:space="preserve">SEARCHING FOR TENDER DOCUMENTS </w:t>
            </w:r>
          </w:p>
          <w:p w:rsidR="00553A91" w:rsidRPr="00884E90" w:rsidRDefault="00553A91" w:rsidP="00553A91">
            <w:pPr>
              <w:pStyle w:val="Default"/>
              <w:rPr>
                <w:rFonts w:asciiTheme="minorHAnsi" w:eastAsia="Times New Roman" w:hAnsiTheme="minorHAnsi" w:cstheme="minorHAnsi"/>
                <w:b/>
                <w:bCs/>
                <w:color w:val="auto"/>
                <w:sz w:val="22"/>
                <w:szCs w:val="22"/>
                <w:u w:val="single"/>
                <w:lang w:bidi="ar-SA"/>
              </w:rPr>
            </w:pPr>
          </w:p>
          <w:p w:rsidR="00553A91" w:rsidRPr="00884E90" w:rsidRDefault="00553A91" w:rsidP="00553A91">
            <w:pPr>
              <w:pStyle w:val="Default"/>
              <w:numPr>
                <w:ilvl w:val="0"/>
                <w:numId w:val="2"/>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553A91" w:rsidRPr="00884E90" w:rsidRDefault="00553A91" w:rsidP="00553A91">
            <w:pPr>
              <w:pStyle w:val="Default"/>
              <w:numPr>
                <w:ilvl w:val="0"/>
                <w:numId w:val="2"/>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553A91" w:rsidRPr="00884E90" w:rsidRDefault="00553A91" w:rsidP="00553A91">
            <w:pPr>
              <w:pStyle w:val="Default"/>
              <w:numPr>
                <w:ilvl w:val="0"/>
                <w:numId w:val="2"/>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 bidder should make a note of the unique Tender ID assigned to each tender, in case they want to obtain any clarification / help from the Helpdesk. </w:t>
            </w:r>
          </w:p>
          <w:p w:rsidR="00553A91" w:rsidRPr="00884E90" w:rsidRDefault="00553A91" w:rsidP="00553A91">
            <w:pPr>
              <w:pStyle w:val="Default"/>
              <w:pageBreakBefore/>
              <w:rPr>
                <w:rFonts w:asciiTheme="minorHAnsi" w:eastAsia="Times New Roman" w:hAnsiTheme="minorHAnsi" w:cstheme="minorHAnsi"/>
                <w:b/>
                <w:bCs/>
                <w:color w:val="auto"/>
                <w:sz w:val="22"/>
                <w:szCs w:val="22"/>
                <w:u w:val="single"/>
                <w:lang w:bidi="ar-SA"/>
              </w:rPr>
            </w:pPr>
            <w:r w:rsidRPr="00884E90">
              <w:rPr>
                <w:rFonts w:asciiTheme="minorHAnsi" w:eastAsia="Times New Roman" w:hAnsiTheme="minorHAnsi" w:cstheme="minorHAnsi"/>
                <w:b/>
                <w:bCs/>
                <w:color w:val="auto"/>
                <w:sz w:val="22"/>
                <w:szCs w:val="22"/>
                <w:u w:val="single"/>
                <w:lang w:bidi="ar-SA"/>
              </w:rPr>
              <w:t xml:space="preserve">PREPARATION OF BIDS </w:t>
            </w:r>
          </w:p>
          <w:p w:rsidR="00553A91" w:rsidRPr="00884E90" w:rsidRDefault="00553A91" w:rsidP="00553A91">
            <w:pPr>
              <w:pStyle w:val="Default"/>
              <w:pageBreakBefore/>
              <w:rPr>
                <w:rFonts w:asciiTheme="minorHAnsi" w:eastAsia="Times New Roman" w:hAnsiTheme="minorHAnsi" w:cstheme="minorHAnsi"/>
                <w:b/>
                <w:bCs/>
                <w:color w:val="auto"/>
                <w:sz w:val="22"/>
                <w:szCs w:val="22"/>
                <w:u w:val="single"/>
                <w:lang w:bidi="ar-SA"/>
              </w:rPr>
            </w:pPr>
          </w:p>
          <w:p w:rsidR="00553A91" w:rsidRPr="00884E90" w:rsidRDefault="00553A91" w:rsidP="00553A91">
            <w:pPr>
              <w:pStyle w:val="Default"/>
              <w:numPr>
                <w:ilvl w:val="0"/>
                <w:numId w:val="3"/>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Bidder should take into account any corrigendum published on the tender document before submitting their bids. </w:t>
            </w:r>
          </w:p>
          <w:p w:rsidR="00553A91" w:rsidRPr="00884E90" w:rsidRDefault="00553A91" w:rsidP="00553A91">
            <w:pPr>
              <w:pStyle w:val="Default"/>
              <w:numPr>
                <w:ilvl w:val="0"/>
                <w:numId w:val="3"/>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553A91" w:rsidRPr="00884E90" w:rsidRDefault="00553A91" w:rsidP="00553A91">
            <w:pPr>
              <w:pStyle w:val="Default"/>
              <w:numPr>
                <w:ilvl w:val="0"/>
                <w:numId w:val="3"/>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553A91" w:rsidRPr="00884E90" w:rsidRDefault="00553A91" w:rsidP="00553A91">
            <w:pPr>
              <w:pStyle w:val="Default"/>
              <w:numPr>
                <w:ilvl w:val="0"/>
                <w:numId w:val="3"/>
              </w:numPr>
              <w:spacing w:after="150"/>
              <w:ind w:left="432" w:hanging="27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 </w:t>
            </w:r>
          </w:p>
          <w:p w:rsidR="00553A91" w:rsidRPr="00884E90" w:rsidRDefault="00553A91" w:rsidP="00553A91">
            <w:pPr>
              <w:pStyle w:val="Default"/>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b/>
                <w:color w:val="auto"/>
                <w:sz w:val="22"/>
                <w:szCs w:val="22"/>
                <w:lang w:val="en-AU" w:bidi="ar-SA"/>
              </w:rPr>
              <w:t>Note:</w:t>
            </w:r>
            <w:r w:rsidRPr="00884E90">
              <w:rPr>
                <w:rFonts w:asciiTheme="minorHAnsi" w:eastAsia="Times New Roman" w:hAnsiTheme="minorHAnsi" w:cstheme="minorHAnsi"/>
                <w:color w:val="auto"/>
                <w:sz w:val="22"/>
                <w:szCs w:val="22"/>
                <w:lang w:val="en-AU" w:bidi="ar-SA"/>
              </w:rPr>
              <w:t xml:space="preserve"> My Documents space is only a repository given to the Bidders to ease the uploading process. If Bidder has uploaded his Documents in My Documents space, this does not automatically ensure these Documents being part of Technical Bid.</w:t>
            </w:r>
          </w:p>
          <w:p w:rsidR="00553A91" w:rsidRPr="00884E90" w:rsidRDefault="00553A91" w:rsidP="00553A91">
            <w:pPr>
              <w:pStyle w:val="Default"/>
              <w:rPr>
                <w:rFonts w:asciiTheme="minorHAnsi" w:eastAsia="Times New Roman" w:hAnsiTheme="minorHAnsi" w:cstheme="minorHAnsi"/>
                <w:color w:val="auto"/>
                <w:sz w:val="22"/>
                <w:szCs w:val="22"/>
                <w:lang w:val="en-AU" w:bidi="ar-SA"/>
              </w:rPr>
            </w:pPr>
          </w:p>
          <w:p w:rsidR="00553A91" w:rsidRPr="00884E90" w:rsidRDefault="00553A91" w:rsidP="00553A91">
            <w:pPr>
              <w:pStyle w:val="Default"/>
              <w:rPr>
                <w:rFonts w:asciiTheme="minorHAnsi" w:eastAsia="Times New Roman" w:hAnsiTheme="minorHAnsi" w:cstheme="minorHAnsi"/>
                <w:b/>
                <w:bCs/>
                <w:color w:val="auto"/>
                <w:sz w:val="22"/>
                <w:szCs w:val="22"/>
                <w:u w:val="single"/>
                <w:lang w:bidi="ar-SA"/>
              </w:rPr>
            </w:pPr>
            <w:r w:rsidRPr="00884E90">
              <w:rPr>
                <w:rFonts w:asciiTheme="minorHAnsi" w:eastAsia="Times New Roman" w:hAnsiTheme="minorHAnsi" w:cstheme="minorHAnsi"/>
                <w:b/>
                <w:bCs/>
                <w:color w:val="auto"/>
                <w:sz w:val="22"/>
                <w:szCs w:val="22"/>
                <w:u w:val="single"/>
                <w:lang w:bidi="ar-SA"/>
              </w:rPr>
              <w:t xml:space="preserve">SUBMISSION OF BIDS </w:t>
            </w:r>
          </w:p>
          <w:p w:rsidR="00553A91" w:rsidRPr="00884E90" w:rsidRDefault="00553A91" w:rsidP="00553A91">
            <w:pPr>
              <w:pStyle w:val="Default"/>
              <w:rPr>
                <w:rFonts w:asciiTheme="minorHAnsi" w:eastAsia="Times New Roman" w:hAnsiTheme="minorHAnsi" w:cstheme="minorHAnsi"/>
                <w:b/>
                <w:bCs/>
                <w:color w:val="auto"/>
                <w:sz w:val="22"/>
                <w:szCs w:val="22"/>
                <w:u w:val="single"/>
                <w:lang w:bidi="ar-SA"/>
              </w:rPr>
            </w:pPr>
          </w:p>
          <w:p w:rsidR="00553A91" w:rsidRPr="00884E90" w:rsidRDefault="00553A91" w:rsidP="00553A91">
            <w:pPr>
              <w:pStyle w:val="Default"/>
              <w:numPr>
                <w:ilvl w:val="0"/>
                <w:numId w:val="4"/>
              </w:numPr>
              <w:spacing w:after="150"/>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Bidder should log into the site well in advance for bid submission so that they can upload the bid in time i.e. on or before the bid submission time. Bidder will be responsible for any delay due to other issues. </w:t>
            </w:r>
          </w:p>
          <w:p w:rsidR="00553A91" w:rsidRPr="00884E90" w:rsidRDefault="00553A91" w:rsidP="00553A91">
            <w:pPr>
              <w:pStyle w:val="Default"/>
              <w:numPr>
                <w:ilvl w:val="0"/>
                <w:numId w:val="4"/>
              </w:numPr>
              <w:spacing w:after="150"/>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 bidder has to digitally sign and upload the required bid documents one by one as indicated in the tender document. </w:t>
            </w:r>
          </w:p>
          <w:p w:rsidR="00553A91" w:rsidRPr="00884E90" w:rsidRDefault="00553A91" w:rsidP="00553A91">
            <w:pPr>
              <w:pStyle w:val="Default"/>
              <w:numPr>
                <w:ilvl w:val="0"/>
                <w:numId w:val="4"/>
              </w:numPr>
              <w:spacing w:after="150"/>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Bidder has to select the payment option as “offline” to pay the tender fee / EMD as</w:t>
            </w:r>
            <w:r w:rsidRPr="00884E90">
              <w:rPr>
                <w:rFonts w:asciiTheme="minorHAnsi" w:hAnsiTheme="minorHAnsi" w:cstheme="minorHAnsi"/>
                <w:color w:val="00B050"/>
                <w:sz w:val="22"/>
                <w:szCs w:val="22"/>
              </w:rPr>
              <w:t xml:space="preserve"> </w:t>
            </w:r>
            <w:r w:rsidRPr="00884E90">
              <w:rPr>
                <w:rFonts w:asciiTheme="minorHAnsi" w:eastAsia="Times New Roman" w:hAnsiTheme="minorHAnsi" w:cstheme="minorHAnsi"/>
                <w:color w:val="auto"/>
                <w:sz w:val="22"/>
                <w:szCs w:val="22"/>
                <w:lang w:val="en-AU" w:bidi="ar-SA"/>
              </w:rPr>
              <w:t>applicable and enter details of the instrument.</w:t>
            </w: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553A91" w:rsidRPr="00884E90" w:rsidRDefault="00553A91" w:rsidP="00553A91">
            <w:pPr>
              <w:pStyle w:val="Default"/>
              <w:ind w:left="612" w:hanging="450"/>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Bidders are requested to note that they should necessarily submit their financial bids in the format provided and no other format is acceptable. If the price bid has been given as a standard </w:t>
            </w:r>
            <w:proofErr w:type="spellStart"/>
            <w:proofErr w:type="gramStart"/>
            <w:r w:rsidRPr="00884E90">
              <w:rPr>
                <w:rFonts w:asciiTheme="minorHAnsi" w:eastAsia="Times New Roman" w:hAnsiTheme="minorHAnsi" w:cstheme="minorHAnsi"/>
                <w:color w:val="auto"/>
                <w:sz w:val="22"/>
                <w:szCs w:val="22"/>
                <w:lang w:val="en-AU" w:bidi="ar-SA"/>
              </w:rPr>
              <w:t>BoQ</w:t>
            </w:r>
            <w:proofErr w:type="spellEnd"/>
            <w:proofErr w:type="gramEnd"/>
            <w:r w:rsidRPr="00884E90">
              <w:rPr>
                <w:rFonts w:asciiTheme="minorHAnsi" w:eastAsia="Times New Roman" w:hAnsiTheme="minorHAnsi" w:cstheme="minorHAnsi"/>
                <w:color w:val="auto"/>
                <w:sz w:val="22"/>
                <w:szCs w:val="22"/>
                <w:lang w:val="en-AU" w:bidi="ar-SA"/>
              </w:rPr>
              <w:t xml:space="preserve"> format with the tender document, then the same is to be downloaded and to be filled by all the bidders. Bidders are required to download the BOQ file, open it and complete the blue coloured (unprotected) cells with their respective financial quotes and other details (such as name of the bidder). No other cells should be changed. Once the details have been completed, the bidder should save it and submit it online, without changing the filename. If the BOQ file is </w:t>
            </w:r>
            <w:r w:rsidRPr="00884E90">
              <w:rPr>
                <w:rFonts w:asciiTheme="minorHAnsi" w:eastAsia="Times New Roman" w:hAnsiTheme="minorHAnsi" w:cstheme="minorHAnsi"/>
                <w:color w:val="auto"/>
                <w:sz w:val="22"/>
                <w:szCs w:val="22"/>
                <w:lang w:val="en-AU" w:bidi="ar-SA"/>
              </w:rPr>
              <w:lastRenderedPageBreak/>
              <w:t xml:space="preserve">found to be modified by the bidder, the bid will be rejected. </w:t>
            </w:r>
          </w:p>
          <w:p w:rsidR="00553A91" w:rsidRPr="00884E90" w:rsidRDefault="00553A91" w:rsidP="00553A91">
            <w:pPr>
              <w:pStyle w:val="Default"/>
              <w:ind w:left="432"/>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553A91" w:rsidRPr="00884E90" w:rsidRDefault="00553A91" w:rsidP="00553A91">
            <w:pPr>
              <w:pStyle w:val="Default"/>
              <w:ind w:left="612" w:hanging="450"/>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 </w:t>
            </w:r>
          </w:p>
          <w:p w:rsidR="00553A91" w:rsidRPr="00884E90" w:rsidRDefault="00553A91" w:rsidP="00553A91">
            <w:pPr>
              <w:pStyle w:val="Default"/>
              <w:ind w:left="612" w:hanging="450"/>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 uploaded tender documents become readable only after the tender opening by the authorized bid openers. </w:t>
            </w:r>
          </w:p>
          <w:p w:rsidR="00553A91" w:rsidRPr="00884E90" w:rsidRDefault="00553A91" w:rsidP="00553A91">
            <w:pPr>
              <w:pStyle w:val="Default"/>
              <w:ind w:left="612" w:hanging="450"/>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 </w:t>
            </w:r>
          </w:p>
          <w:p w:rsidR="00553A91" w:rsidRPr="00884E90" w:rsidRDefault="00553A91" w:rsidP="00553A91">
            <w:pPr>
              <w:pStyle w:val="Default"/>
              <w:ind w:left="612"/>
              <w:jc w:val="both"/>
              <w:rPr>
                <w:rFonts w:asciiTheme="minorHAnsi" w:eastAsia="Times New Roman" w:hAnsiTheme="minorHAnsi" w:cstheme="minorHAnsi"/>
                <w:color w:val="auto"/>
                <w:sz w:val="22"/>
                <w:szCs w:val="22"/>
                <w:lang w:val="en-AU" w:bidi="ar-SA"/>
              </w:rPr>
            </w:pPr>
          </w:p>
          <w:p w:rsidR="00553A91" w:rsidRPr="00884E90" w:rsidRDefault="00553A91" w:rsidP="00553A91">
            <w:pPr>
              <w:pStyle w:val="Default"/>
              <w:numPr>
                <w:ilvl w:val="0"/>
                <w:numId w:val="4"/>
              </w:numPr>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The bid summary has to be printed and kept as an acknowledgement of the submission of the bid. This acknowledgement may be used as an entry pass for any bid opening meetings. </w:t>
            </w:r>
          </w:p>
          <w:p w:rsidR="00553A91" w:rsidRPr="00884E90" w:rsidRDefault="00553A91" w:rsidP="00553A91">
            <w:pPr>
              <w:pStyle w:val="Default"/>
              <w:ind w:left="612" w:hanging="450"/>
              <w:rPr>
                <w:rFonts w:asciiTheme="minorHAnsi" w:eastAsia="Times New Roman" w:hAnsiTheme="minorHAnsi" w:cstheme="minorHAnsi"/>
                <w:b/>
                <w:bCs/>
                <w:color w:val="auto"/>
                <w:sz w:val="22"/>
                <w:szCs w:val="22"/>
                <w:u w:val="single"/>
                <w:lang w:bidi="ar-SA"/>
              </w:rPr>
            </w:pPr>
          </w:p>
          <w:p w:rsidR="00553A91" w:rsidRPr="00884E90" w:rsidRDefault="00553A91" w:rsidP="00553A91">
            <w:pPr>
              <w:pStyle w:val="Default"/>
              <w:ind w:left="612" w:hanging="450"/>
              <w:rPr>
                <w:rFonts w:asciiTheme="minorHAnsi" w:eastAsia="Times New Roman" w:hAnsiTheme="minorHAnsi" w:cstheme="minorHAnsi"/>
                <w:b/>
                <w:bCs/>
                <w:color w:val="auto"/>
                <w:sz w:val="22"/>
                <w:szCs w:val="22"/>
                <w:u w:val="single"/>
                <w:lang w:bidi="ar-SA"/>
              </w:rPr>
            </w:pPr>
            <w:r w:rsidRPr="00884E90">
              <w:rPr>
                <w:rFonts w:asciiTheme="minorHAnsi" w:eastAsia="Times New Roman" w:hAnsiTheme="minorHAnsi" w:cstheme="minorHAnsi"/>
                <w:b/>
                <w:bCs/>
                <w:color w:val="auto"/>
                <w:sz w:val="22"/>
                <w:szCs w:val="22"/>
                <w:u w:val="single"/>
                <w:lang w:bidi="ar-SA"/>
              </w:rPr>
              <w:t xml:space="preserve">ASSISTANCE TO BIDDERS </w:t>
            </w:r>
          </w:p>
          <w:p w:rsidR="00553A91" w:rsidRPr="00884E90" w:rsidRDefault="00553A91" w:rsidP="00553A91">
            <w:pPr>
              <w:pStyle w:val="Default"/>
              <w:ind w:left="612" w:hanging="450"/>
              <w:rPr>
                <w:rFonts w:asciiTheme="minorHAnsi" w:eastAsia="Times New Roman" w:hAnsiTheme="minorHAnsi" w:cstheme="minorHAnsi"/>
                <w:b/>
                <w:bCs/>
                <w:color w:val="auto"/>
                <w:sz w:val="22"/>
                <w:szCs w:val="22"/>
                <w:u w:val="single"/>
                <w:lang w:bidi="ar-SA"/>
              </w:rPr>
            </w:pPr>
          </w:p>
          <w:p w:rsidR="00553A91" w:rsidRPr="00884E90" w:rsidRDefault="00553A91" w:rsidP="00553A91">
            <w:pPr>
              <w:pStyle w:val="Default"/>
              <w:numPr>
                <w:ilvl w:val="0"/>
                <w:numId w:val="5"/>
              </w:numPr>
              <w:spacing w:after="150"/>
              <w:ind w:left="612" w:hanging="450"/>
              <w:jc w:val="both"/>
              <w:rPr>
                <w:rFonts w:asciiTheme="minorHAnsi" w:eastAsia="Times New Roman" w:hAnsiTheme="minorHAnsi" w:cstheme="minorHAnsi"/>
                <w:color w:val="auto"/>
                <w:sz w:val="22"/>
                <w:szCs w:val="22"/>
                <w:lang w:val="en-AU" w:bidi="ar-SA"/>
              </w:rPr>
            </w:pPr>
            <w:r w:rsidRPr="00884E90">
              <w:rPr>
                <w:rFonts w:asciiTheme="minorHAnsi" w:eastAsia="Times New Roman" w:hAnsiTheme="minorHAnsi" w:cstheme="minorHAnsi"/>
                <w:color w:val="auto"/>
                <w:sz w:val="22"/>
                <w:szCs w:val="22"/>
                <w:lang w:val="en-AU" w:bidi="ar-SA"/>
              </w:rPr>
              <w:t xml:space="preserve">Any queries relating to the tender document and the terms and conditions contained therein should be addressed to the Tender Inviting Authority for a tender or the relevant contact person indicated in the tender. </w:t>
            </w:r>
          </w:p>
          <w:p w:rsidR="00553A91" w:rsidRPr="00884E90" w:rsidRDefault="00553A91" w:rsidP="00553A91">
            <w:pPr>
              <w:pStyle w:val="Default"/>
              <w:numPr>
                <w:ilvl w:val="0"/>
                <w:numId w:val="5"/>
              </w:numPr>
              <w:spacing w:after="150"/>
              <w:ind w:left="612" w:hanging="450"/>
              <w:jc w:val="both"/>
              <w:rPr>
                <w:rFonts w:asciiTheme="minorHAnsi" w:eastAsia="Times New Roman" w:hAnsiTheme="minorHAnsi" w:cstheme="minorHAnsi"/>
                <w:b/>
              </w:rPr>
            </w:pPr>
            <w:r w:rsidRPr="00884E90">
              <w:rPr>
                <w:rFonts w:asciiTheme="minorHAnsi" w:eastAsia="Times New Roman" w:hAnsiTheme="minorHAnsi" w:cstheme="minorHAnsi"/>
                <w:color w:val="auto"/>
                <w:sz w:val="22"/>
                <w:szCs w:val="22"/>
                <w:lang w:val="en-AU" w:bidi="ar-SA"/>
              </w:rPr>
              <w:t xml:space="preserve">Any queries relating to the process of online bid submission or queries relating to CPP Portal in general may be directed to the 24x7 CPP Portal Helpdesk. </w:t>
            </w:r>
          </w:p>
        </w:tc>
      </w:tr>
    </w:tbl>
    <w:p w:rsidR="007C2688" w:rsidRPr="00884E90" w:rsidRDefault="007C2688" w:rsidP="00553A91">
      <w:pPr>
        <w:spacing w:after="120" w:line="240" w:lineRule="auto"/>
        <w:jc w:val="right"/>
        <w:rPr>
          <w:rFonts w:cstheme="minorHAnsi"/>
          <w:b/>
          <w:bCs/>
          <w:sz w:val="24"/>
          <w:szCs w:val="24"/>
        </w:rPr>
      </w:pPr>
    </w:p>
    <w:p w:rsidR="007C2688" w:rsidRPr="00884E90" w:rsidRDefault="007C2688" w:rsidP="00553A91">
      <w:pPr>
        <w:spacing w:after="120" w:line="240" w:lineRule="auto"/>
        <w:jc w:val="right"/>
        <w:rPr>
          <w:rFonts w:cstheme="minorHAnsi"/>
          <w:b/>
          <w:bCs/>
          <w:sz w:val="24"/>
          <w:szCs w:val="24"/>
        </w:rPr>
      </w:pPr>
    </w:p>
    <w:p w:rsidR="000F6D01" w:rsidRPr="00884E90" w:rsidRDefault="000F6D01" w:rsidP="00553A91">
      <w:pPr>
        <w:spacing w:after="120" w:line="240" w:lineRule="auto"/>
        <w:jc w:val="right"/>
        <w:rPr>
          <w:rFonts w:cstheme="minorHAnsi"/>
          <w:b/>
          <w:bCs/>
          <w:sz w:val="24"/>
          <w:szCs w:val="24"/>
        </w:rPr>
      </w:pPr>
    </w:p>
    <w:p w:rsidR="00A17911" w:rsidRPr="00884E90" w:rsidRDefault="00A17911" w:rsidP="00553A91">
      <w:pPr>
        <w:spacing w:after="120" w:line="240" w:lineRule="auto"/>
        <w:jc w:val="right"/>
        <w:rPr>
          <w:rFonts w:cstheme="minorHAnsi"/>
          <w:b/>
          <w:bCs/>
          <w:sz w:val="24"/>
          <w:szCs w:val="24"/>
        </w:rPr>
      </w:pPr>
    </w:p>
    <w:p w:rsidR="00A17911" w:rsidRPr="00884E90" w:rsidRDefault="00A17911" w:rsidP="00553A91">
      <w:pPr>
        <w:spacing w:after="120" w:line="240" w:lineRule="auto"/>
        <w:jc w:val="right"/>
        <w:rPr>
          <w:rFonts w:cstheme="minorHAnsi"/>
          <w:b/>
          <w:bCs/>
          <w:sz w:val="24"/>
          <w:szCs w:val="24"/>
        </w:rPr>
      </w:pPr>
    </w:p>
    <w:p w:rsidR="00A17911" w:rsidRPr="00884E90" w:rsidRDefault="00A17911" w:rsidP="00553A91">
      <w:pPr>
        <w:spacing w:after="120" w:line="240" w:lineRule="auto"/>
        <w:jc w:val="right"/>
        <w:rPr>
          <w:rFonts w:cstheme="minorHAnsi"/>
          <w:b/>
          <w:bCs/>
          <w:sz w:val="24"/>
          <w:szCs w:val="24"/>
        </w:rPr>
      </w:pPr>
    </w:p>
    <w:p w:rsidR="00A17911" w:rsidRPr="00884E90" w:rsidRDefault="00A17911" w:rsidP="00553A91">
      <w:pPr>
        <w:spacing w:after="120" w:line="240" w:lineRule="auto"/>
        <w:jc w:val="right"/>
        <w:rPr>
          <w:rFonts w:cstheme="minorHAnsi"/>
          <w:b/>
          <w:bCs/>
          <w:sz w:val="24"/>
          <w:szCs w:val="24"/>
        </w:rPr>
      </w:pPr>
    </w:p>
    <w:p w:rsidR="00A17911" w:rsidRPr="00884E90" w:rsidRDefault="00A17911" w:rsidP="00553A91">
      <w:pPr>
        <w:spacing w:after="120" w:line="240" w:lineRule="auto"/>
        <w:jc w:val="right"/>
        <w:rPr>
          <w:rFonts w:cstheme="minorHAnsi"/>
          <w:b/>
          <w:bCs/>
          <w:sz w:val="24"/>
          <w:szCs w:val="24"/>
        </w:rPr>
      </w:pPr>
    </w:p>
    <w:p w:rsidR="00A17911" w:rsidRPr="00884E90" w:rsidRDefault="00A17911" w:rsidP="00553A91">
      <w:pPr>
        <w:spacing w:after="120" w:line="240" w:lineRule="auto"/>
        <w:jc w:val="right"/>
        <w:rPr>
          <w:rFonts w:cstheme="minorHAnsi"/>
          <w:b/>
          <w:bCs/>
          <w:sz w:val="24"/>
          <w:szCs w:val="24"/>
        </w:rPr>
      </w:pPr>
    </w:p>
    <w:p w:rsidR="004509F8" w:rsidRPr="00884E90" w:rsidRDefault="004509F8">
      <w:pPr>
        <w:rPr>
          <w:rFonts w:cstheme="minorHAnsi"/>
          <w:b/>
          <w:bCs/>
          <w:sz w:val="24"/>
          <w:szCs w:val="24"/>
        </w:rPr>
      </w:pPr>
      <w:r w:rsidRPr="00884E90">
        <w:rPr>
          <w:rFonts w:cstheme="minorHAnsi"/>
          <w:b/>
          <w:bCs/>
          <w:sz w:val="24"/>
          <w:szCs w:val="24"/>
        </w:rPr>
        <w:br w:type="page"/>
      </w:r>
    </w:p>
    <w:p w:rsidR="00553A91" w:rsidRPr="00884E90" w:rsidRDefault="00553A91" w:rsidP="004509F8">
      <w:pPr>
        <w:spacing w:after="120" w:line="240" w:lineRule="auto"/>
        <w:jc w:val="right"/>
        <w:rPr>
          <w:rFonts w:cstheme="minorHAnsi"/>
          <w:b/>
          <w:bCs/>
          <w:sz w:val="24"/>
          <w:szCs w:val="24"/>
        </w:rPr>
      </w:pPr>
      <w:r w:rsidRPr="00884E90">
        <w:rPr>
          <w:rFonts w:cstheme="minorHAnsi"/>
          <w:b/>
          <w:bCs/>
          <w:sz w:val="24"/>
          <w:szCs w:val="24"/>
        </w:rPr>
        <w:lastRenderedPageBreak/>
        <w:t>ANNEXURE-III</w:t>
      </w:r>
    </w:p>
    <w:p w:rsidR="00553A91" w:rsidRPr="00884E90" w:rsidRDefault="00553A91" w:rsidP="00553A91">
      <w:pPr>
        <w:pStyle w:val="Default"/>
        <w:jc w:val="center"/>
        <w:rPr>
          <w:rFonts w:asciiTheme="minorHAnsi" w:hAnsiTheme="minorHAnsi" w:cstheme="minorHAnsi"/>
          <w:b/>
          <w:u w:val="single"/>
        </w:rPr>
      </w:pPr>
      <w:r w:rsidRPr="00884E90">
        <w:rPr>
          <w:rFonts w:asciiTheme="minorHAnsi" w:eastAsia="Times New Roman" w:hAnsiTheme="minorHAnsi" w:cstheme="minorHAnsi"/>
          <w:b/>
          <w:snapToGrid w:val="0"/>
        </w:rPr>
        <w:t xml:space="preserve">                                                </w:t>
      </w:r>
    </w:p>
    <w:p w:rsidR="00553A91" w:rsidRPr="00884E90" w:rsidRDefault="00553A91" w:rsidP="00553A91">
      <w:pPr>
        <w:pStyle w:val="Default"/>
        <w:jc w:val="center"/>
        <w:rPr>
          <w:rFonts w:asciiTheme="minorHAnsi" w:hAnsiTheme="minorHAnsi" w:cstheme="minorHAnsi"/>
          <w:b/>
          <w:color w:val="FF0000"/>
          <w:u w:val="single"/>
        </w:rPr>
      </w:pPr>
      <w:r w:rsidRPr="00884E90">
        <w:rPr>
          <w:rFonts w:asciiTheme="minorHAnsi" w:hAnsiTheme="minorHAnsi" w:cstheme="minorHAnsi"/>
          <w:b/>
          <w:u w:val="single"/>
        </w:rPr>
        <w:t xml:space="preserve">GENERAL CONDITIONS OF TENDER </w:t>
      </w:r>
      <w:r w:rsidRPr="00884E90">
        <w:rPr>
          <w:rFonts w:asciiTheme="minorHAnsi" w:hAnsiTheme="minorHAnsi" w:cstheme="minorHAnsi"/>
          <w:b/>
          <w:color w:val="auto"/>
          <w:u w:val="single"/>
        </w:rPr>
        <w:t xml:space="preserve">dated </w:t>
      </w:r>
      <w:r w:rsidR="00DB78D7">
        <w:rPr>
          <w:rFonts w:asciiTheme="minorHAnsi" w:hAnsiTheme="minorHAnsi" w:cstheme="minorHAnsi"/>
          <w:b/>
          <w:color w:val="auto"/>
          <w:u w:val="single"/>
        </w:rPr>
        <w:t>0</w:t>
      </w:r>
      <w:r w:rsidR="00815D1F">
        <w:rPr>
          <w:rFonts w:asciiTheme="minorHAnsi" w:hAnsiTheme="minorHAnsi" w:cstheme="minorHAnsi"/>
          <w:b/>
          <w:color w:val="auto"/>
          <w:u w:val="single"/>
        </w:rPr>
        <w:t>3</w:t>
      </w:r>
      <w:r w:rsidR="00DB78D7">
        <w:rPr>
          <w:rFonts w:asciiTheme="minorHAnsi" w:hAnsiTheme="minorHAnsi" w:cstheme="minorHAnsi"/>
          <w:b/>
          <w:color w:val="auto"/>
          <w:u w:val="single"/>
        </w:rPr>
        <w:t>.11</w:t>
      </w:r>
      <w:r w:rsidRPr="00884E90">
        <w:rPr>
          <w:rFonts w:asciiTheme="minorHAnsi" w:hAnsiTheme="minorHAnsi" w:cstheme="minorHAnsi"/>
          <w:b/>
          <w:color w:val="auto"/>
          <w:u w:val="single"/>
        </w:rPr>
        <w:t xml:space="preserve">.2022 due on </w:t>
      </w:r>
      <w:r w:rsidR="00815D1F">
        <w:rPr>
          <w:rFonts w:asciiTheme="minorHAnsi" w:hAnsiTheme="minorHAnsi" w:cstheme="minorHAnsi"/>
          <w:b/>
          <w:color w:val="auto"/>
          <w:u w:val="single"/>
        </w:rPr>
        <w:t>24</w:t>
      </w:r>
      <w:r w:rsidR="00743F90" w:rsidRPr="00884E90">
        <w:rPr>
          <w:rFonts w:asciiTheme="minorHAnsi" w:hAnsiTheme="minorHAnsi" w:cstheme="minorHAnsi"/>
          <w:b/>
          <w:color w:val="auto"/>
          <w:u w:val="single"/>
        </w:rPr>
        <w:t>.11</w:t>
      </w:r>
      <w:r w:rsidRPr="00884E90">
        <w:rPr>
          <w:rFonts w:asciiTheme="minorHAnsi" w:hAnsiTheme="minorHAnsi" w:cstheme="minorHAnsi"/>
          <w:b/>
          <w:color w:val="auto"/>
          <w:u w:val="single"/>
        </w:rPr>
        <w:t>.2022</w:t>
      </w:r>
    </w:p>
    <w:p w:rsidR="00553A91" w:rsidRPr="00884E90" w:rsidRDefault="00553A91" w:rsidP="00553A91">
      <w:pPr>
        <w:spacing w:after="0" w:line="240" w:lineRule="auto"/>
        <w:jc w:val="both"/>
        <w:rPr>
          <w:rFonts w:cstheme="minorHAnsi"/>
          <w:b/>
          <w:sz w:val="24"/>
          <w:szCs w:val="24"/>
          <w:u w:val="single"/>
        </w:rPr>
      </w:pPr>
    </w:p>
    <w:p w:rsidR="00553A91" w:rsidRPr="00884E90" w:rsidRDefault="00553A91" w:rsidP="00553A91">
      <w:pPr>
        <w:spacing w:after="0" w:line="240" w:lineRule="auto"/>
        <w:jc w:val="both"/>
        <w:rPr>
          <w:rFonts w:cstheme="minorHAnsi"/>
          <w:b/>
          <w:sz w:val="24"/>
          <w:szCs w:val="24"/>
          <w:u w:val="single"/>
        </w:rPr>
      </w:pPr>
      <w:r w:rsidRPr="00884E90">
        <w:rPr>
          <w:rFonts w:cstheme="minorHAnsi"/>
          <w:b/>
          <w:sz w:val="24"/>
          <w:szCs w:val="24"/>
          <w:u w:val="single"/>
        </w:rPr>
        <w:t>SECURITY DEPOSIT</w:t>
      </w:r>
    </w:p>
    <w:p w:rsidR="00553A91" w:rsidRPr="00884E90" w:rsidRDefault="00553A91" w:rsidP="00553A91">
      <w:pPr>
        <w:spacing w:after="0" w:line="240" w:lineRule="auto"/>
        <w:jc w:val="both"/>
        <w:rPr>
          <w:rFonts w:cstheme="minorHAnsi"/>
          <w:b/>
          <w:sz w:val="24"/>
          <w:szCs w:val="24"/>
          <w:u w:val="single"/>
        </w:rPr>
      </w:pP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Total security deposit shall be 3% of total contract value.</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1% of order value of contract referred as Initial Security Deposit shall be furnished within 21 days after notification of the award of work.</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Balance 2% shall be recovered through deductions at the rate of 3% of the value of each running account bill till the total 3% security deposit amount is collected.</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b/>
          <w:bCs/>
          <w:sz w:val="24"/>
          <w:szCs w:val="24"/>
          <w:u w:val="single"/>
        </w:rPr>
      </w:pPr>
      <w:r w:rsidRPr="00884E90">
        <w:rPr>
          <w:rFonts w:cstheme="minorHAnsi"/>
          <w:b/>
          <w:bCs/>
          <w:sz w:val="24"/>
          <w:szCs w:val="24"/>
          <w:u w:val="single"/>
        </w:rPr>
        <w:t>LIQUIDATED DAMAGES</w:t>
      </w:r>
    </w:p>
    <w:p w:rsidR="00553A91" w:rsidRPr="00884E90" w:rsidRDefault="00553A91" w:rsidP="00553A91">
      <w:pPr>
        <w:autoSpaceDE w:val="0"/>
        <w:autoSpaceDN w:val="0"/>
        <w:adjustRightInd w:val="0"/>
        <w:spacing w:after="0" w:line="240" w:lineRule="auto"/>
        <w:jc w:val="both"/>
        <w:rPr>
          <w:rFonts w:cstheme="minorHAnsi"/>
          <w:b/>
          <w:bCs/>
          <w:sz w:val="24"/>
          <w:szCs w:val="24"/>
        </w:rPr>
      </w:pP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If the work is not completed within the stipulated time, the contractor is liable to pay a LD of ½% of the total contract value per week of the delay or part there of subject to a maximum of 5% of the contract value.</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b/>
          <w:sz w:val="24"/>
          <w:szCs w:val="24"/>
          <w:u w:val="single"/>
        </w:rPr>
      </w:pPr>
      <w:r w:rsidRPr="00884E90">
        <w:rPr>
          <w:rFonts w:cstheme="minorHAnsi"/>
          <w:b/>
          <w:sz w:val="24"/>
          <w:szCs w:val="24"/>
          <w:u w:val="single"/>
        </w:rPr>
        <w:t>DEFECT LIABILITY PERIOD</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 xml:space="preserve"> </w:t>
      </w:r>
      <w:proofErr w:type="gramStart"/>
      <w:r w:rsidRPr="00884E90">
        <w:rPr>
          <w:rFonts w:cstheme="minorHAnsi"/>
          <w:sz w:val="24"/>
          <w:szCs w:val="24"/>
        </w:rPr>
        <w:t>As per GCC.</w:t>
      </w:r>
      <w:proofErr w:type="gramEnd"/>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b/>
          <w:bCs/>
          <w:sz w:val="24"/>
          <w:szCs w:val="24"/>
          <w:u w:val="single"/>
        </w:rPr>
      </w:pPr>
      <w:r w:rsidRPr="00884E90">
        <w:rPr>
          <w:rFonts w:cstheme="minorHAnsi"/>
          <w:b/>
          <w:bCs/>
          <w:sz w:val="24"/>
          <w:szCs w:val="24"/>
          <w:u w:val="single"/>
        </w:rPr>
        <w:t>TIME OF COMPLETION</w:t>
      </w:r>
    </w:p>
    <w:p w:rsidR="007D51D9" w:rsidRPr="00884E90" w:rsidRDefault="007D51D9" w:rsidP="007D51D9">
      <w:pPr>
        <w:autoSpaceDE w:val="0"/>
        <w:autoSpaceDN w:val="0"/>
        <w:adjustRightInd w:val="0"/>
        <w:spacing w:after="0" w:line="240" w:lineRule="auto"/>
        <w:jc w:val="both"/>
        <w:rPr>
          <w:rFonts w:cstheme="minorHAnsi"/>
          <w:sz w:val="24"/>
          <w:szCs w:val="24"/>
        </w:rPr>
      </w:pPr>
    </w:p>
    <w:p w:rsidR="000F6D01" w:rsidRPr="00884E90" w:rsidRDefault="000F6D01" w:rsidP="000F6D01">
      <w:pPr>
        <w:autoSpaceDE w:val="0"/>
        <w:autoSpaceDN w:val="0"/>
        <w:adjustRightInd w:val="0"/>
        <w:spacing w:after="0"/>
        <w:jc w:val="both"/>
        <w:rPr>
          <w:rFonts w:cstheme="minorHAnsi"/>
          <w:sz w:val="24"/>
          <w:szCs w:val="24"/>
        </w:rPr>
      </w:pPr>
      <w:r w:rsidRPr="00884E90">
        <w:rPr>
          <w:rFonts w:cstheme="minorHAnsi"/>
          <w:sz w:val="24"/>
          <w:szCs w:val="24"/>
        </w:rPr>
        <w:t xml:space="preserve">Time of completion for work shall be </w:t>
      </w:r>
      <w:r w:rsidR="00573C6B" w:rsidRPr="00884E90">
        <w:rPr>
          <w:rFonts w:cstheme="minorHAnsi"/>
          <w:sz w:val="24"/>
          <w:szCs w:val="24"/>
        </w:rPr>
        <w:t>six</w:t>
      </w:r>
      <w:r w:rsidRPr="00884E90">
        <w:rPr>
          <w:rFonts w:cstheme="minorHAnsi"/>
          <w:sz w:val="24"/>
          <w:szCs w:val="24"/>
        </w:rPr>
        <w:t xml:space="preserve"> month from the date of intimation to start the work.</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b/>
          <w:bCs/>
          <w:sz w:val="24"/>
          <w:szCs w:val="24"/>
          <w:u w:val="single"/>
        </w:rPr>
      </w:pPr>
      <w:r w:rsidRPr="00884E90">
        <w:rPr>
          <w:rFonts w:cstheme="minorHAnsi"/>
          <w:b/>
          <w:bCs/>
          <w:sz w:val="24"/>
          <w:szCs w:val="24"/>
          <w:u w:val="single"/>
        </w:rPr>
        <w:t>PERIOD OF CONTRACT</w:t>
      </w:r>
    </w:p>
    <w:p w:rsidR="00553A91" w:rsidRPr="00884E90" w:rsidRDefault="00553A91" w:rsidP="00553A91">
      <w:pPr>
        <w:pStyle w:val="Paragraph"/>
        <w:spacing w:line="240" w:lineRule="auto"/>
        <w:jc w:val="both"/>
        <w:rPr>
          <w:rFonts w:asciiTheme="minorHAnsi" w:hAnsiTheme="minorHAnsi" w:cstheme="minorHAnsi"/>
        </w:rPr>
      </w:pPr>
    </w:p>
    <w:p w:rsidR="00553A91" w:rsidRPr="00884E90" w:rsidRDefault="00553A91" w:rsidP="00553A91">
      <w:pPr>
        <w:pStyle w:val="Paragraph"/>
        <w:spacing w:line="240" w:lineRule="auto"/>
        <w:jc w:val="both"/>
        <w:rPr>
          <w:rFonts w:asciiTheme="minorHAnsi" w:hAnsiTheme="minorHAnsi" w:cstheme="minorHAnsi"/>
        </w:rPr>
      </w:pPr>
      <w:r w:rsidRPr="00884E90">
        <w:rPr>
          <w:rFonts w:asciiTheme="minorHAnsi" w:hAnsiTheme="minorHAnsi" w:cstheme="minorHAnsi"/>
        </w:rPr>
        <w:t>The p</w:t>
      </w:r>
      <w:r w:rsidR="000F6D01" w:rsidRPr="00884E90">
        <w:rPr>
          <w:rFonts w:asciiTheme="minorHAnsi" w:hAnsiTheme="minorHAnsi" w:cstheme="minorHAnsi"/>
        </w:rPr>
        <w:t xml:space="preserve">eriod of the contract shall be </w:t>
      </w:r>
      <w:r w:rsidR="00573C6B" w:rsidRPr="00884E90">
        <w:rPr>
          <w:rFonts w:asciiTheme="minorHAnsi" w:hAnsiTheme="minorHAnsi" w:cstheme="minorHAnsi"/>
        </w:rPr>
        <w:t>twelve</w:t>
      </w:r>
      <w:r w:rsidRPr="00884E90">
        <w:rPr>
          <w:rFonts w:asciiTheme="minorHAnsi" w:hAnsiTheme="minorHAnsi" w:cstheme="minorHAnsi"/>
        </w:rPr>
        <w:t xml:space="preserve"> months from the date of intimation to start the work.</w:t>
      </w:r>
    </w:p>
    <w:p w:rsidR="00553A91" w:rsidRPr="00884E90" w:rsidRDefault="00553A91" w:rsidP="00553A91">
      <w:pPr>
        <w:pStyle w:val="Paragraph"/>
        <w:spacing w:line="240" w:lineRule="auto"/>
        <w:jc w:val="both"/>
        <w:rPr>
          <w:rFonts w:asciiTheme="minorHAnsi" w:hAnsiTheme="minorHAnsi" w:cstheme="minorHAnsi"/>
        </w:rPr>
      </w:pPr>
    </w:p>
    <w:p w:rsidR="00553A91" w:rsidRPr="00884E90" w:rsidRDefault="00553A91" w:rsidP="00553A91">
      <w:pPr>
        <w:autoSpaceDE w:val="0"/>
        <w:autoSpaceDN w:val="0"/>
        <w:adjustRightInd w:val="0"/>
        <w:spacing w:after="0" w:line="240" w:lineRule="auto"/>
        <w:jc w:val="both"/>
        <w:rPr>
          <w:rFonts w:cstheme="minorHAnsi"/>
          <w:b/>
          <w:bCs/>
          <w:sz w:val="24"/>
          <w:szCs w:val="24"/>
          <w:u w:val="single"/>
        </w:rPr>
      </w:pPr>
      <w:r w:rsidRPr="00884E90">
        <w:rPr>
          <w:rFonts w:cstheme="minorHAnsi"/>
          <w:b/>
          <w:bCs/>
          <w:sz w:val="24"/>
          <w:szCs w:val="24"/>
          <w:u w:val="single"/>
        </w:rPr>
        <w:t>PAYMENT TERMS</w:t>
      </w:r>
    </w:p>
    <w:p w:rsidR="00553A91" w:rsidRPr="00884E90" w:rsidRDefault="00553A91" w:rsidP="00553A91">
      <w:pPr>
        <w:autoSpaceDE w:val="0"/>
        <w:autoSpaceDN w:val="0"/>
        <w:adjustRightInd w:val="0"/>
        <w:spacing w:after="0"/>
        <w:jc w:val="both"/>
        <w:rPr>
          <w:rFonts w:cstheme="minorHAnsi"/>
          <w:sz w:val="24"/>
          <w:szCs w:val="24"/>
        </w:rPr>
      </w:pPr>
    </w:p>
    <w:p w:rsidR="00553A91" w:rsidRPr="00884E90" w:rsidRDefault="00553A91" w:rsidP="00553A91">
      <w:pPr>
        <w:pStyle w:val="ListParagraph"/>
        <w:numPr>
          <w:ilvl w:val="0"/>
          <w:numId w:val="7"/>
        </w:numPr>
        <w:autoSpaceDE w:val="0"/>
        <w:autoSpaceDN w:val="0"/>
        <w:adjustRightInd w:val="0"/>
        <w:spacing w:after="0"/>
        <w:contextualSpacing w:val="0"/>
        <w:rPr>
          <w:rFonts w:cstheme="minorHAnsi"/>
          <w:bCs/>
          <w:color w:val="000000"/>
          <w:sz w:val="24"/>
          <w:szCs w:val="24"/>
        </w:rPr>
      </w:pPr>
      <w:r w:rsidRPr="00884E90">
        <w:rPr>
          <w:rFonts w:cstheme="minorHAnsi"/>
          <w:bCs/>
          <w:color w:val="000000"/>
          <w:sz w:val="24"/>
          <w:szCs w:val="24"/>
        </w:rPr>
        <w:t>All your</w:t>
      </w:r>
      <w:r w:rsidR="001A1F50" w:rsidRPr="00884E90">
        <w:rPr>
          <w:rFonts w:cstheme="minorHAnsi"/>
          <w:bCs/>
          <w:color w:val="000000"/>
          <w:sz w:val="24"/>
          <w:szCs w:val="24"/>
        </w:rPr>
        <w:t>s</w:t>
      </w:r>
      <w:r w:rsidRPr="00884E90">
        <w:rPr>
          <w:rFonts w:cstheme="minorHAnsi"/>
          <w:bCs/>
          <w:color w:val="000000"/>
          <w:sz w:val="24"/>
          <w:szCs w:val="24"/>
        </w:rPr>
        <w:t xml:space="preserve"> running account/final bill shall be certified by the Engineer in charge and 97% payment shall be made progressively as per our standard terms of payment.</w:t>
      </w:r>
    </w:p>
    <w:p w:rsidR="00553A91" w:rsidRPr="00884E90" w:rsidRDefault="00553A91" w:rsidP="00553A91">
      <w:pPr>
        <w:pStyle w:val="ListParagraph"/>
        <w:numPr>
          <w:ilvl w:val="0"/>
          <w:numId w:val="7"/>
        </w:numPr>
        <w:autoSpaceDE w:val="0"/>
        <w:autoSpaceDN w:val="0"/>
        <w:adjustRightInd w:val="0"/>
        <w:spacing w:after="0"/>
        <w:contextualSpacing w:val="0"/>
        <w:rPr>
          <w:rFonts w:cstheme="minorHAnsi"/>
          <w:bCs/>
          <w:color w:val="000000"/>
          <w:sz w:val="24"/>
          <w:szCs w:val="24"/>
        </w:rPr>
      </w:pPr>
      <w:r w:rsidRPr="00884E90">
        <w:rPr>
          <w:rFonts w:cstheme="minorHAnsi"/>
          <w:bCs/>
          <w:color w:val="000000"/>
          <w:sz w:val="24"/>
          <w:szCs w:val="24"/>
        </w:rPr>
        <w:t>Balance 3% shall be made after the defect liability period.</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b/>
          <w:sz w:val="24"/>
          <w:szCs w:val="24"/>
          <w:u w:val="single"/>
        </w:rPr>
      </w:pPr>
      <w:r w:rsidRPr="00884E90">
        <w:rPr>
          <w:rFonts w:cstheme="minorHAnsi"/>
          <w:b/>
          <w:sz w:val="24"/>
          <w:szCs w:val="24"/>
          <w:u w:val="single"/>
        </w:rPr>
        <w:t>RATE</w:t>
      </w:r>
    </w:p>
    <w:p w:rsidR="00553A91" w:rsidRPr="00884E90" w:rsidRDefault="00553A91" w:rsidP="00553A91">
      <w:pPr>
        <w:autoSpaceDE w:val="0"/>
        <w:autoSpaceDN w:val="0"/>
        <w:adjustRightInd w:val="0"/>
        <w:spacing w:after="0" w:line="240" w:lineRule="auto"/>
        <w:jc w:val="both"/>
        <w:rPr>
          <w:rFonts w:cstheme="minorHAnsi"/>
          <w:sz w:val="24"/>
          <w:szCs w:val="24"/>
        </w:rPr>
      </w:pP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Goods and Service Tax (GST) applicable shall be paid extra, to those who have GSTIN registration, unless otherwise specified elsewhere.</w:t>
      </w:r>
    </w:p>
    <w:p w:rsidR="00553A91" w:rsidRPr="00884E90" w:rsidRDefault="00553A91" w:rsidP="00553A91">
      <w:pPr>
        <w:autoSpaceDE w:val="0"/>
        <w:autoSpaceDN w:val="0"/>
        <w:adjustRightInd w:val="0"/>
        <w:spacing w:after="0" w:line="240" w:lineRule="auto"/>
        <w:jc w:val="both"/>
        <w:rPr>
          <w:rFonts w:cstheme="minorHAnsi"/>
          <w:sz w:val="24"/>
          <w:szCs w:val="24"/>
        </w:rPr>
      </w:pPr>
    </w:p>
    <w:p w:rsidR="001A1F50" w:rsidRPr="00884E90" w:rsidRDefault="00553A91" w:rsidP="001A1F50">
      <w:pPr>
        <w:autoSpaceDE w:val="0"/>
        <w:autoSpaceDN w:val="0"/>
        <w:adjustRightInd w:val="0"/>
        <w:spacing w:after="0" w:line="240" w:lineRule="auto"/>
        <w:jc w:val="both"/>
        <w:rPr>
          <w:rFonts w:cstheme="minorHAnsi"/>
          <w:sz w:val="24"/>
          <w:szCs w:val="24"/>
        </w:rPr>
      </w:pPr>
      <w:r w:rsidRPr="00884E90">
        <w:rPr>
          <w:rFonts w:cstheme="minorHAnsi"/>
          <w:sz w:val="24"/>
          <w:szCs w:val="24"/>
        </w:rPr>
        <w:lastRenderedPageBreak/>
        <w:t xml:space="preserve">The </w:t>
      </w:r>
      <w:proofErr w:type="spellStart"/>
      <w:r w:rsidRPr="00884E90">
        <w:rPr>
          <w:rFonts w:cstheme="minorHAnsi"/>
          <w:sz w:val="24"/>
          <w:szCs w:val="24"/>
        </w:rPr>
        <w:t>Tenderer</w:t>
      </w:r>
      <w:proofErr w:type="spellEnd"/>
      <w:r w:rsidRPr="00884E90">
        <w:rPr>
          <w:rFonts w:cstheme="minorHAnsi"/>
          <w:sz w:val="24"/>
          <w:szCs w:val="24"/>
        </w:rPr>
        <w:t xml:space="preserve"> should quote the rates in English both in figures as well as in words.  Offers received without the rates in figures and in words are liable for rejection.  In case of discrepancy exists between the rates quoted in figures and words, the rates quoted in words will prevail.</w:t>
      </w:r>
    </w:p>
    <w:p w:rsidR="008A245B" w:rsidRPr="00884E90" w:rsidRDefault="008A245B" w:rsidP="001A1F50">
      <w:pPr>
        <w:autoSpaceDE w:val="0"/>
        <w:autoSpaceDN w:val="0"/>
        <w:adjustRightInd w:val="0"/>
        <w:spacing w:after="0" w:line="240" w:lineRule="auto"/>
        <w:jc w:val="both"/>
        <w:rPr>
          <w:rFonts w:cstheme="minorHAnsi"/>
          <w:b/>
          <w:sz w:val="24"/>
          <w:szCs w:val="24"/>
          <w:u w:val="single"/>
        </w:rPr>
      </w:pPr>
    </w:p>
    <w:p w:rsidR="000F6D01" w:rsidRPr="00884E90" w:rsidRDefault="000F6D01" w:rsidP="001A1F50">
      <w:pPr>
        <w:autoSpaceDE w:val="0"/>
        <w:autoSpaceDN w:val="0"/>
        <w:adjustRightInd w:val="0"/>
        <w:spacing w:after="0" w:line="240" w:lineRule="auto"/>
        <w:jc w:val="both"/>
        <w:rPr>
          <w:rFonts w:cstheme="minorHAnsi"/>
          <w:b/>
          <w:sz w:val="24"/>
          <w:szCs w:val="24"/>
          <w:u w:val="single"/>
        </w:rPr>
      </w:pPr>
    </w:p>
    <w:p w:rsidR="00553A91" w:rsidRPr="00884E90" w:rsidRDefault="00553A91" w:rsidP="001A1F50">
      <w:pPr>
        <w:autoSpaceDE w:val="0"/>
        <w:autoSpaceDN w:val="0"/>
        <w:adjustRightInd w:val="0"/>
        <w:spacing w:after="0" w:line="240" w:lineRule="auto"/>
        <w:jc w:val="both"/>
        <w:rPr>
          <w:rFonts w:cstheme="minorHAnsi"/>
          <w:sz w:val="24"/>
          <w:szCs w:val="24"/>
        </w:rPr>
      </w:pPr>
      <w:r w:rsidRPr="00884E90">
        <w:rPr>
          <w:rFonts w:cstheme="minorHAnsi"/>
          <w:b/>
          <w:sz w:val="24"/>
          <w:szCs w:val="24"/>
          <w:u w:val="single"/>
        </w:rPr>
        <w:t>VALIDITY OF OFFER</w:t>
      </w:r>
    </w:p>
    <w:p w:rsidR="00553A91" w:rsidRPr="00884E90" w:rsidRDefault="00553A91" w:rsidP="00553A91">
      <w:pPr>
        <w:spacing w:after="0" w:line="240" w:lineRule="auto"/>
        <w:jc w:val="both"/>
        <w:rPr>
          <w:rFonts w:cstheme="minorHAnsi"/>
          <w:b/>
          <w:sz w:val="24"/>
          <w:szCs w:val="24"/>
        </w:rPr>
      </w:pPr>
    </w:p>
    <w:p w:rsidR="00553A91" w:rsidRPr="00884E90" w:rsidRDefault="00553A91" w:rsidP="00553A91">
      <w:pPr>
        <w:spacing w:after="0" w:line="240" w:lineRule="auto"/>
        <w:jc w:val="both"/>
        <w:rPr>
          <w:rFonts w:cstheme="minorHAnsi"/>
          <w:sz w:val="24"/>
          <w:szCs w:val="24"/>
        </w:rPr>
      </w:pPr>
      <w:r w:rsidRPr="00884E90">
        <w:rPr>
          <w:rFonts w:cstheme="minorHAnsi"/>
          <w:sz w:val="24"/>
          <w:szCs w:val="24"/>
        </w:rPr>
        <w:t>The offer shall be valid for a period of 90 days from the date of submission for placement of order.</w:t>
      </w:r>
    </w:p>
    <w:p w:rsidR="00553A91" w:rsidRPr="00884E90" w:rsidRDefault="00553A91" w:rsidP="00553A91">
      <w:pPr>
        <w:spacing w:after="0" w:line="240" w:lineRule="auto"/>
        <w:jc w:val="both"/>
        <w:rPr>
          <w:rFonts w:cstheme="minorHAnsi"/>
          <w:b/>
          <w:sz w:val="24"/>
          <w:szCs w:val="24"/>
          <w:u w:val="single"/>
        </w:rPr>
      </w:pPr>
    </w:p>
    <w:p w:rsidR="00553A91" w:rsidRPr="00884E90" w:rsidRDefault="00553A91" w:rsidP="00553A91">
      <w:pPr>
        <w:spacing w:after="0" w:line="240" w:lineRule="auto"/>
        <w:jc w:val="both"/>
        <w:rPr>
          <w:rFonts w:cstheme="minorHAnsi"/>
          <w:sz w:val="24"/>
          <w:szCs w:val="24"/>
        </w:rPr>
      </w:pPr>
      <w:r w:rsidRPr="00884E90">
        <w:rPr>
          <w:rFonts w:cstheme="minorHAnsi"/>
          <w:b/>
          <w:sz w:val="24"/>
          <w:szCs w:val="24"/>
          <w:u w:val="single"/>
        </w:rPr>
        <w:t>SUBMISSION OF BIDS</w:t>
      </w:r>
    </w:p>
    <w:p w:rsidR="00553A91" w:rsidRPr="00884E90" w:rsidRDefault="00553A91" w:rsidP="00553A91">
      <w:pPr>
        <w:spacing w:after="0" w:line="240" w:lineRule="auto"/>
        <w:ind w:left="283"/>
        <w:jc w:val="both"/>
        <w:rPr>
          <w:rFonts w:cstheme="minorHAnsi"/>
          <w:b/>
          <w:sz w:val="24"/>
          <w:szCs w:val="24"/>
          <w:u w:val="single"/>
        </w:rPr>
      </w:pPr>
    </w:p>
    <w:p w:rsidR="00553A91" w:rsidRPr="00884E90" w:rsidRDefault="00553A91" w:rsidP="00553A91">
      <w:pPr>
        <w:spacing w:after="0" w:line="240" w:lineRule="auto"/>
        <w:jc w:val="both"/>
        <w:rPr>
          <w:rFonts w:cstheme="minorHAnsi"/>
          <w:sz w:val="24"/>
          <w:szCs w:val="24"/>
        </w:rPr>
      </w:pPr>
      <w:r w:rsidRPr="00884E90">
        <w:rPr>
          <w:rFonts w:cstheme="minorHAnsi"/>
          <w:sz w:val="24"/>
          <w:szCs w:val="24"/>
        </w:rPr>
        <w:t>Refer ANNEXURE II.</w:t>
      </w:r>
    </w:p>
    <w:p w:rsidR="00553A91" w:rsidRPr="00884E90" w:rsidRDefault="00553A91" w:rsidP="00553A91">
      <w:pPr>
        <w:spacing w:after="0" w:line="240" w:lineRule="auto"/>
        <w:jc w:val="both"/>
        <w:rPr>
          <w:rFonts w:eastAsia="Times New Roman" w:cstheme="minorHAnsi"/>
          <w:sz w:val="24"/>
          <w:szCs w:val="24"/>
        </w:rPr>
      </w:pPr>
    </w:p>
    <w:p w:rsidR="00553A91" w:rsidRPr="00884E90" w:rsidRDefault="00553A91" w:rsidP="00553A91">
      <w:pPr>
        <w:spacing w:after="0" w:line="240" w:lineRule="auto"/>
        <w:jc w:val="both"/>
        <w:rPr>
          <w:rFonts w:cstheme="minorHAnsi"/>
          <w:sz w:val="24"/>
          <w:szCs w:val="24"/>
        </w:rPr>
      </w:pPr>
      <w:r w:rsidRPr="00884E90">
        <w:rPr>
          <w:rFonts w:cstheme="minorHAnsi"/>
          <w:b/>
          <w:sz w:val="24"/>
          <w:szCs w:val="24"/>
          <w:u w:val="single"/>
        </w:rPr>
        <w:t>DUE DATE AND TIME</w:t>
      </w:r>
    </w:p>
    <w:p w:rsidR="00553A91" w:rsidRPr="00884E90" w:rsidRDefault="00553A91" w:rsidP="00553A91">
      <w:pPr>
        <w:spacing w:after="0" w:line="240" w:lineRule="auto"/>
        <w:ind w:left="553"/>
        <w:jc w:val="both"/>
        <w:rPr>
          <w:rFonts w:cstheme="minorHAnsi"/>
          <w:bCs/>
          <w:color w:val="FF0000"/>
          <w:sz w:val="24"/>
          <w:szCs w:val="24"/>
        </w:rPr>
      </w:pPr>
    </w:p>
    <w:p w:rsidR="00553A91" w:rsidRPr="00884E90" w:rsidRDefault="00553A91" w:rsidP="00553A91">
      <w:pPr>
        <w:spacing w:after="0" w:line="240" w:lineRule="auto"/>
        <w:jc w:val="both"/>
        <w:rPr>
          <w:rFonts w:cstheme="minorHAnsi"/>
          <w:bCs/>
          <w:sz w:val="24"/>
          <w:szCs w:val="24"/>
        </w:rPr>
      </w:pPr>
      <w:r w:rsidRPr="00884E90">
        <w:rPr>
          <w:rFonts w:cstheme="minorHAnsi"/>
          <w:bCs/>
          <w:sz w:val="24"/>
          <w:szCs w:val="24"/>
        </w:rPr>
        <w:t>DUE DATE for submission of tender is (closing date)</w:t>
      </w:r>
      <w:r w:rsidR="000F23A5" w:rsidRPr="00884E90">
        <w:rPr>
          <w:rFonts w:cstheme="minorHAnsi"/>
          <w:b/>
          <w:sz w:val="24"/>
          <w:szCs w:val="24"/>
        </w:rPr>
        <w:t xml:space="preserve"> </w:t>
      </w:r>
      <w:r w:rsidR="00815D1F">
        <w:rPr>
          <w:rFonts w:cstheme="minorHAnsi"/>
          <w:b/>
          <w:sz w:val="24"/>
          <w:szCs w:val="24"/>
        </w:rPr>
        <w:t>24.</w:t>
      </w:r>
      <w:r w:rsidR="000F23A5" w:rsidRPr="00884E90">
        <w:rPr>
          <w:rFonts w:cstheme="minorHAnsi"/>
          <w:b/>
          <w:sz w:val="24"/>
          <w:szCs w:val="24"/>
        </w:rPr>
        <w:t>11</w:t>
      </w:r>
      <w:r w:rsidR="001A1F50" w:rsidRPr="00884E90">
        <w:rPr>
          <w:rFonts w:cstheme="minorHAnsi"/>
          <w:b/>
          <w:sz w:val="24"/>
          <w:szCs w:val="24"/>
        </w:rPr>
        <w:t>.</w:t>
      </w:r>
      <w:r w:rsidRPr="00884E90">
        <w:rPr>
          <w:rFonts w:cstheme="minorHAnsi"/>
          <w:b/>
          <w:bCs/>
          <w:sz w:val="24"/>
          <w:szCs w:val="24"/>
        </w:rPr>
        <w:t>2022, 02.00 PM</w:t>
      </w:r>
    </w:p>
    <w:p w:rsidR="00553A91" w:rsidRPr="00884E90" w:rsidRDefault="00553A91" w:rsidP="00553A91">
      <w:pPr>
        <w:spacing w:after="0" w:line="240" w:lineRule="auto"/>
        <w:jc w:val="both"/>
        <w:rPr>
          <w:rFonts w:cstheme="minorHAnsi"/>
          <w:b/>
          <w:bCs/>
          <w:sz w:val="24"/>
          <w:szCs w:val="24"/>
          <w:u w:val="single"/>
        </w:rPr>
      </w:pPr>
    </w:p>
    <w:p w:rsidR="00553A91" w:rsidRPr="00884E90" w:rsidRDefault="00553A91" w:rsidP="00553A91">
      <w:pPr>
        <w:spacing w:after="0" w:line="240" w:lineRule="auto"/>
        <w:jc w:val="both"/>
        <w:rPr>
          <w:rFonts w:cstheme="minorHAnsi"/>
          <w:sz w:val="24"/>
          <w:szCs w:val="24"/>
        </w:rPr>
      </w:pPr>
      <w:r w:rsidRPr="00884E90">
        <w:rPr>
          <w:rFonts w:cstheme="minorHAnsi"/>
          <w:b/>
          <w:bCs/>
          <w:sz w:val="24"/>
          <w:szCs w:val="24"/>
          <w:u w:val="single"/>
        </w:rPr>
        <w:t>PRICED BID SUBMISSION- BOQ</w:t>
      </w:r>
    </w:p>
    <w:p w:rsidR="001A1F50" w:rsidRPr="00884E90" w:rsidRDefault="001A1F50" w:rsidP="00553A91">
      <w:pPr>
        <w:pStyle w:val="DefaultText"/>
        <w:jc w:val="both"/>
        <w:rPr>
          <w:rFonts w:asciiTheme="minorHAnsi" w:eastAsiaTheme="minorEastAsia" w:hAnsiTheme="minorHAnsi" w:cstheme="minorHAnsi"/>
          <w:b/>
          <w:bCs/>
          <w:szCs w:val="24"/>
          <w:lang w:val="en-US" w:eastAsia="en-US"/>
        </w:rPr>
      </w:pPr>
    </w:p>
    <w:p w:rsidR="00553A91" w:rsidRPr="00884E90" w:rsidRDefault="00553A91" w:rsidP="00553A91">
      <w:pPr>
        <w:pStyle w:val="DefaultText"/>
        <w:jc w:val="both"/>
        <w:rPr>
          <w:rFonts w:asciiTheme="minorHAnsi" w:eastAsia="Calibri" w:hAnsiTheme="minorHAnsi" w:cstheme="minorHAnsi"/>
          <w:szCs w:val="24"/>
          <w:lang w:val="en-US" w:eastAsia="en-US"/>
        </w:rPr>
      </w:pPr>
      <w:r w:rsidRPr="00884E90">
        <w:rPr>
          <w:rFonts w:asciiTheme="minorHAnsi" w:eastAsia="Calibri" w:hAnsiTheme="minorHAnsi" w:cstheme="minorHAnsi"/>
          <w:color w:val="000000"/>
          <w:szCs w:val="24"/>
          <w:lang w:val="en-US" w:eastAsia="en-US"/>
        </w:rPr>
        <w:t>Bidders are requested to note that they should necessarily</w:t>
      </w:r>
      <w:r w:rsidRPr="00884E90">
        <w:rPr>
          <w:rFonts w:asciiTheme="minorHAnsi" w:eastAsia="Calibri" w:hAnsiTheme="minorHAnsi" w:cstheme="minorHAnsi"/>
          <w:szCs w:val="24"/>
          <w:lang w:val="en-US" w:eastAsia="en-US"/>
        </w:rPr>
        <w:t xml:space="preserve"> </w:t>
      </w:r>
      <w:r w:rsidRPr="00884E90">
        <w:rPr>
          <w:rFonts w:asciiTheme="minorHAnsi" w:eastAsia="Calibri" w:hAnsiTheme="minorHAnsi" w:cstheme="minorHAnsi"/>
          <w:b/>
          <w:bCs/>
          <w:color w:val="000000"/>
          <w:szCs w:val="24"/>
          <w:u w:val="single"/>
          <w:lang w:val="en-US" w:eastAsia="en-US"/>
        </w:rPr>
        <w:t>submit their financial bids in the format provided and no other format is acceptable.</w:t>
      </w:r>
      <w:r w:rsidRPr="00884E90">
        <w:rPr>
          <w:rFonts w:asciiTheme="minorHAnsi" w:eastAsia="Calibri" w:hAnsiTheme="minorHAnsi" w:cstheme="minorHAnsi"/>
          <w:szCs w:val="24"/>
          <w:lang w:val="en-US" w:eastAsia="en-US"/>
        </w:rPr>
        <w:t xml:space="preserve"> </w:t>
      </w:r>
      <w:r w:rsidRPr="00884E90">
        <w:rPr>
          <w:rFonts w:asciiTheme="minorHAnsi" w:eastAsia="Calibri" w:hAnsiTheme="minorHAnsi" w:cstheme="minorHAnsi"/>
          <w:color w:val="000000"/>
          <w:szCs w:val="24"/>
          <w:lang w:val="en-US" w:eastAsia="en-US"/>
        </w:rPr>
        <w:t>If the price bid has been given as a standard BOQ format with the tender document, then the same is to be downloaded and to be filled by all the bidders.</w:t>
      </w:r>
      <w:r w:rsidRPr="00884E90">
        <w:rPr>
          <w:rFonts w:asciiTheme="minorHAnsi" w:eastAsia="Calibri" w:hAnsiTheme="minorHAnsi" w:cstheme="minorHAnsi"/>
          <w:szCs w:val="24"/>
          <w:lang w:val="en-US" w:eastAsia="en-US"/>
        </w:rPr>
        <w:t xml:space="preserve"> </w:t>
      </w:r>
      <w:r w:rsidRPr="00884E90">
        <w:rPr>
          <w:rFonts w:asciiTheme="minorHAnsi" w:eastAsia="Calibri" w:hAnsiTheme="minorHAnsi" w:cstheme="minorHAnsi"/>
          <w:b/>
          <w:bCs/>
          <w:color w:val="000000"/>
          <w:szCs w:val="24"/>
          <w:u w:val="single"/>
          <w:lang w:val="en-US" w:eastAsia="en-US"/>
        </w:rPr>
        <w:t xml:space="preserve">Bidders are required to download the BOQ file, open it and complete the blue </w:t>
      </w:r>
      <w:proofErr w:type="spellStart"/>
      <w:r w:rsidRPr="00884E90">
        <w:rPr>
          <w:rFonts w:asciiTheme="minorHAnsi" w:eastAsia="Calibri" w:hAnsiTheme="minorHAnsi" w:cstheme="minorHAnsi"/>
          <w:b/>
          <w:bCs/>
          <w:color w:val="000000"/>
          <w:szCs w:val="24"/>
          <w:u w:val="single"/>
          <w:lang w:val="en-US" w:eastAsia="en-US"/>
        </w:rPr>
        <w:t>coloured</w:t>
      </w:r>
      <w:proofErr w:type="spellEnd"/>
      <w:r w:rsidRPr="00884E90">
        <w:rPr>
          <w:rFonts w:asciiTheme="minorHAnsi" w:eastAsia="Calibri" w:hAnsiTheme="minorHAnsi" w:cstheme="minorHAnsi"/>
          <w:b/>
          <w:bCs/>
          <w:color w:val="000000"/>
          <w:szCs w:val="24"/>
          <w:u w:val="single"/>
          <w:lang w:val="en-US" w:eastAsia="en-US"/>
        </w:rPr>
        <w:t xml:space="preserve"> (unprotected) cells with their respective financial quotes and other details (such as name of the bidder).</w:t>
      </w:r>
      <w:r w:rsidRPr="00884E90">
        <w:rPr>
          <w:rFonts w:asciiTheme="minorHAnsi" w:eastAsia="Calibri" w:hAnsiTheme="minorHAnsi" w:cstheme="minorHAnsi"/>
          <w:szCs w:val="24"/>
          <w:lang w:val="en-US" w:eastAsia="en-US"/>
        </w:rPr>
        <w:t xml:space="preserve"> </w:t>
      </w:r>
      <w:r w:rsidRPr="00884E90">
        <w:rPr>
          <w:rFonts w:asciiTheme="minorHAnsi" w:eastAsia="Calibri" w:hAnsiTheme="minorHAnsi" w:cstheme="minorHAnsi"/>
          <w:color w:val="000000"/>
          <w:szCs w:val="24"/>
          <w:lang w:val="en-US" w:eastAsia="en-US"/>
        </w:rPr>
        <w:t>No other cells should be changed. Once the details have been completed, the bidder should save it and submit it online, without changing the filename. If the BOQ file is found to be modified by the bidder, the bid will be rejected.</w:t>
      </w:r>
      <w:r w:rsidRPr="00884E90">
        <w:rPr>
          <w:rFonts w:asciiTheme="minorHAnsi" w:eastAsia="Calibri" w:hAnsiTheme="minorHAnsi" w:cstheme="minorHAnsi"/>
          <w:szCs w:val="24"/>
          <w:lang w:val="en-US" w:eastAsia="en-US"/>
        </w:rPr>
        <w:t xml:space="preserve"> </w:t>
      </w:r>
    </w:p>
    <w:p w:rsidR="00553A91" w:rsidRPr="00884E90" w:rsidRDefault="00553A91" w:rsidP="00553A91">
      <w:pPr>
        <w:autoSpaceDE w:val="0"/>
        <w:autoSpaceDN w:val="0"/>
        <w:adjustRightInd w:val="0"/>
        <w:spacing w:after="0" w:line="240" w:lineRule="auto"/>
        <w:jc w:val="both"/>
        <w:rPr>
          <w:rFonts w:cstheme="minorHAnsi"/>
          <w:sz w:val="24"/>
          <w:szCs w:val="24"/>
        </w:rPr>
      </w:pPr>
      <w:r w:rsidRPr="00884E90">
        <w:rPr>
          <w:rFonts w:cstheme="minorHAnsi"/>
          <w:sz w:val="24"/>
          <w:szCs w:val="24"/>
        </w:rPr>
        <w:t>Vendors who are unable to quote may kindly submit regret letter mentioning the reason for not submitting the bids.</w:t>
      </w:r>
    </w:p>
    <w:p w:rsidR="00553A91" w:rsidRPr="00884E90" w:rsidRDefault="00553A91" w:rsidP="00553A91">
      <w:pPr>
        <w:pStyle w:val="DefaultText"/>
        <w:jc w:val="both"/>
        <w:rPr>
          <w:rFonts w:asciiTheme="minorHAnsi" w:eastAsia="Calibri" w:hAnsiTheme="minorHAnsi" w:cstheme="minorHAnsi"/>
          <w:szCs w:val="24"/>
          <w:lang w:val="en-US" w:eastAsia="en-US"/>
        </w:rPr>
      </w:pPr>
    </w:p>
    <w:p w:rsidR="00553A91" w:rsidRPr="00884E90" w:rsidRDefault="00553A91" w:rsidP="00553A91">
      <w:pPr>
        <w:spacing w:after="0" w:line="240" w:lineRule="auto"/>
        <w:jc w:val="both"/>
        <w:rPr>
          <w:rFonts w:cstheme="minorHAnsi"/>
          <w:sz w:val="24"/>
          <w:szCs w:val="24"/>
        </w:rPr>
      </w:pPr>
      <w:r w:rsidRPr="00884E90">
        <w:rPr>
          <w:rFonts w:eastAsia="Times New Roman" w:cstheme="minorHAnsi"/>
          <w:b/>
          <w:sz w:val="24"/>
          <w:szCs w:val="24"/>
          <w:u w:val="single"/>
        </w:rPr>
        <w:t>RATES</w:t>
      </w:r>
    </w:p>
    <w:p w:rsidR="00553A91" w:rsidRPr="00884E90" w:rsidRDefault="00553A91" w:rsidP="00553A91">
      <w:pPr>
        <w:spacing w:after="0" w:line="240" w:lineRule="auto"/>
        <w:jc w:val="both"/>
        <w:rPr>
          <w:rFonts w:cstheme="minorHAnsi"/>
          <w:sz w:val="24"/>
          <w:szCs w:val="24"/>
        </w:rPr>
      </w:pPr>
    </w:p>
    <w:p w:rsidR="00553A91" w:rsidRPr="00884E90" w:rsidRDefault="00553A91" w:rsidP="00553A91">
      <w:pPr>
        <w:spacing w:after="0" w:line="240" w:lineRule="auto"/>
        <w:jc w:val="both"/>
        <w:rPr>
          <w:rFonts w:eastAsia="Times New Roman" w:cstheme="minorHAnsi"/>
          <w:sz w:val="24"/>
          <w:szCs w:val="24"/>
        </w:rPr>
      </w:pPr>
      <w:r w:rsidRPr="00884E90">
        <w:rPr>
          <w:rFonts w:eastAsia="Times New Roman" w:cstheme="minorHAnsi"/>
          <w:b/>
          <w:sz w:val="24"/>
          <w:szCs w:val="24"/>
        </w:rPr>
        <w:t>The rates shall be quoted in Annexure – V (BOQ) and submit it online.</w:t>
      </w:r>
      <w:r w:rsidRPr="00884E90">
        <w:rPr>
          <w:rFonts w:eastAsia="Times New Roman" w:cstheme="minorHAnsi"/>
          <w:sz w:val="24"/>
          <w:szCs w:val="24"/>
        </w:rPr>
        <w:t xml:space="preserve"> Taxes applicable shall be separately indicated.  </w:t>
      </w:r>
    </w:p>
    <w:p w:rsidR="00553A91" w:rsidRPr="00884E90" w:rsidRDefault="00553A91" w:rsidP="00553A91">
      <w:pPr>
        <w:spacing w:after="0" w:line="240" w:lineRule="auto"/>
        <w:jc w:val="both"/>
        <w:rPr>
          <w:rFonts w:eastAsia="Times New Roman" w:cstheme="minorHAnsi"/>
          <w:sz w:val="24"/>
          <w:szCs w:val="24"/>
        </w:rPr>
      </w:pPr>
    </w:p>
    <w:p w:rsidR="00553A91" w:rsidRPr="00884E90" w:rsidRDefault="00553A91" w:rsidP="00553A91">
      <w:pPr>
        <w:spacing w:after="0" w:line="240" w:lineRule="auto"/>
        <w:jc w:val="both"/>
        <w:rPr>
          <w:rFonts w:cstheme="minorHAnsi"/>
          <w:b/>
          <w:sz w:val="24"/>
          <w:szCs w:val="24"/>
        </w:rPr>
      </w:pPr>
      <w:r w:rsidRPr="00884E90">
        <w:rPr>
          <w:rFonts w:cstheme="minorHAnsi"/>
          <w:b/>
          <w:sz w:val="24"/>
          <w:szCs w:val="24"/>
          <w:u w:val="single"/>
        </w:rPr>
        <w:t>EARNEST MONEY DEPOSIT</w:t>
      </w:r>
      <w:r w:rsidRPr="00884E90">
        <w:rPr>
          <w:rFonts w:cstheme="minorHAnsi"/>
          <w:b/>
          <w:sz w:val="24"/>
          <w:szCs w:val="24"/>
        </w:rPr>
        <w:t xml:space="preserve"> (EMD) </w:t>
      </w:r>
    </w:p>
    <w:p w:rsidR="00553A91" w:rsidRPr="00884E90" w:rsidRDefault="00553A91" w:rsidP="00553A91">
      <w:pPr>
        <w:spacing w:after="0" w:line="240" w:lineRule="auto"/>
        <w:jc w:val="both"/>
        <w:rPr>
          <w:rFonts w:cstheme="minorHAnsi"/>
          <w:b/>
          <w:sz w:val="24"/>
          <w:szCs w:val="24"/>
        </w:rPr>
      </w:pPr>
    </w:p>
    <w:p w:rsidR="00113F90" w:rsidRPr="00884E90" w:rsidRDefault="00553A91" w:rsidP="00113F90">
      <w:pPr>
        <w:spacing w:after="0" w:line="240" w:lineRule="auto"/>
        <w:jc w:val="both"/>
        <w:rPr>
          <w:rFonts w:eastAsia="Times New Roman" w:cstheme="minorHAnsi"/>
          <w:sz w:val="24"/>
          <w:szCs w:val="24"/>
        </w:rPr>
      </w:pPr>
      <w:r w:rsidRPr="00884E90">
        <w:rPr>
          <w:rFonts w:eastAsia="Times New Roman" w:cstheme="minorHAnsi"/>
          <w:sz w:val="24"/>
          <w:szCs w:val="24"/>
        </w:rPr>
        <w:t xml:space="preserve">EMD of </w:t>
      </w:r>
      <w:r w:rsidRPr="00884E90">
        <w:rPr>
          <w:rFonts w:eastAsia="Times New Roman" w:cstheme="minorHAnsi"/>
          <w:b/>
          <w:bCs/>
          <w:sz w:val="24"/>
          <w:szCs w:val="24"/>
        </w:rPr>
        <w:t>Rs.</w:t>
      </w:r>
      <w:r w:rsidR="008A245B" w:rsidRPr="00884E90">
        <w:rPr>
          <w:rFonts w:cstheme="minorHAnsi"/>
          <w:color w:val="000000"/>
          <w:sz w:val="24"/>
          <w:szCs w:val="24"/>
        </w:rPr>
        <w:t xml:space="preserve"> </w:t>
      </w:r>
      <w:r w:rsidR="00C41F5D" w:rsidRPr="00884E90">
        <w:rPr>
          <w:rFonts w:cstheme="minorHAnsi"/>
          <w:b/>
          <w:bCs/>
          <w:color w:val="000000"/>
          <w:sz w:val="24"/>
          <w:szCs w:val="24"/>
        </w:rPr>
        <w:t>4</w:t>
      </w:r>
      <w:r w:rsidR="00573C6B" w:rsidRPr="00884E90">
        <w:rPr>
          <w:rFonts w:cstheme="minorHAnsi"/>
          <w:b/>
          <w:bCs/>
          <w:color w:val="000000"/>
          <w:sz w:val="24"/>
          <w:szCs w:val="24"/>
        </w:rPr>
        <w:t>0</w:t>
      </w:r>
      <w:r w:rsidR="000F6D01" w:rsidRPr="00884E90">
        <w:rPr>
          <w:rFonts w:cstheme="minorHAnsi"/>
          <w:b/>
          <w:bCs/>
          <w:color w:val="000000"/>
          <w:sz w:val="24"/>
          <w:szCs w:val="24"/>
        </w:rPr>
        <w:t>00</w:t>
      </w:r>
      <w:r w:rsidRPr="00884E90">
        <w:rPr>
          <w:rFonts w:eastAsia="Times New Roman" w:cstheme="minorHAnsi"/>
          <w:b/>
          <w:bCs/>
          <w:sz w:val="24"/>
          <w:szCs w:val="24"/>
        </w:rPr>
        <w:t xml:space="preserve">/- </w:t>
      </w:r>
      <w:r w:rsidRPr="00884E90">
        <w:rPr>
          <w:rFonts w:eastAsia="Times New Roman" w:cstheme="minorHAnsi"/>
          <w:sz w:val="24"/>
          <w:szCs w:val="24"/>
        </w:rPr>
        <w:t>shall be paid through demand draft</w:t>
      </w:r>
      <w:r w:rsidR="00113F90" w:rsidRPr="00884E90">
        <w:rPr>
          <w:rFonts w:eastAsia="Times New Roman" w:cstheme="minorHAnsi"/>
          <w:sz w:val="24"/>
          <w:szCs w:val="24"/>
        </w:rPr>
        <w:t xml:space="preserve"> Bankers </w:t>
      </w:r>
      <w:proofErr w:type="spellStart"/>
      <w:r w:rsidR="00113F90" w:rsidRPr="00884E90">
        <w:rPr>
          <w:rFonts w:eastAsia="Times New Roman" w:cstheme="minorHAnsi"/>
          <w:sz w:val="24"/>
          <w:szCs w:val="24"/>
        </w:rPr>
        <w:t>Cheque</w:t>
      </w:r>
      <w:proofErr w:type="spellEnd"/>
      <w:r w:rsidR="00113F90" w:rsidRPr="00884E90">
        <w:rPr>
          <w:rFonts w:eastAsia="Times New Roman" w:cstheme="minorHAnsi"/>
          <w:sz w:val="24"/>
          <w:szCs w:val="24"/>
        </w:rPr>
        <w:t>/thro' NEFT</w:t>
      </w:r>
      <w:r w:rsidRPr="00884E90">
        <w:rPr>
          <w:rFonts w:eastAsia="Times New Roman" w:cstheme="minorHAnsi"/>
          <w:sz w:val="24"/>
          <w:szCs w:val="24"/>
        </w:rPr>
        <w:t xml:space="preserve"> </w:t>
      </w:r>
      <w:proofErr w:type="spellStart"/>
      <w:r w:rsidRPr="00884E90">
        <w:rPr>
          <w:rFonts w:eastAsia="Times New Roman" w:cstheme="minorHAnsi"/>
          <w:sz w:val="24"/>
          <w:szCs w:val="24"/>
        </w:rPr>
        <w:t>favouring</w:t>
      </w:r>
      <w:proofErr w:type="spellEnd"/>
      <w:r w:rsidRPr="00884E90">
        <w:rPr>
          <w:rFonts w:eastAsia="Times New Roman" w:cstheme="minorHAnsi"/>
          <w:sz w:val="24"/>
          <w:szCs w:val="24"/>
        </w:rPr>
        <w:t xml:space="preserve"> Hindustan Organic Chemicals Ltd payable at </w:t>
      </w:r>
      <w:proofErr w:type="spellStart"/>
      <w:r w:rsidRPr="00884E90">
        <w:rPr>
          <w:rFonts w:eastAsia="Times New Roman" w:cstheme="minorHAnsi"/>
          <w:sz w:val="24"/>
          <w:szCs w:val="24"/>
        </w:rPr>
        <w:t>Ernakulam</w:t>
      </w:r>
      <w:proofErr w:type="spellEnd"/>
      <w:r w:rsidRPr="00884E90">
        <w:rPr>
          <w:rFonts w:eastAsia="Times New Roman" w:cstheme="minorHAnsi"/>
          <w:sz w:val="24"/>
          <w:szCs w:val="24"/>
        </w:rPr>
        <w:t xml:space="preserve">/Kochi. Details of DD should be indicated in your technical offer. In the absence of EMD with Techno Commercial bid, the Price Bid submitted is liable to be rejected.  </w:t>
      </w:r>
    </w:p>
    <w:p w:rsidR="00113F90" w:rsidRPr="00884E90" w:rsidRDefault="00113F90" w:rsidP="00113F90">
      <w:pPr>
        <w:spacing w:after="0" w:line="240" w:lineRule="auto"/>
        <w:jc w:val="both"/>
        <w:rPr>
          <w:rFonts w:eastAsia="Times New Roman" w:cstheme="minorHAnsi"/>
          <w:sz w:val="24"/>
          <w:szCs w:val="24"/>
        </w:rPr>
      </w:pPr>
    </w:p>
    <w:p w:rsidR="00113F90" w:rsidRPr="00884E90" w:rsidRDefault="00113F90" w:rsidP="00113F90">
      <w:pPr>
        <w:spacing w:after="0" w:line="240" w:lineRule="auto"/>
        <w:jc w:val="both"/>
        <w:rPr>
          <w:rFonts w:eastAsia="Times New Roman" w:cstheme="minorHAnsi"/>
          <w:b/>
          <w:bCs/>
          <w:sz w:val="24"/>
          <w:szCs w:val="24"/>
        </w:rPr>
      </w:pPr>
      <w:r w:rsidRPr="00884E90">
        <w:rPr>
          <w:rFonts w:eastAsia="Times New Roman" w:cstheme="minorHAnsi"/>
          <w:b/>
          <w:bCs/>
          <w:sz w:val="24"/>
          <w:szCs w:val="24"/>
        </w:rPr>
        <w:t xml:space="preserve">Bank Details </w:t>
      </w:r>
      <w:r w:rsidRPr="00884E90">
        <w:rPr>
          <w:rFonts w:eastAsia="Times New Roman" w:cstheme="minorHAnsi"/>
          <w:b/>
          <w:bCs/>
          <w:sz w:val="24"/>
          <w:szCs w:val="24"/>
        </w:rPr>
        <w:tab/>
        <w:t xml:space="preserve">- Central Bank of India, </w:t>
      </w:r>
      <w:proofErr w:type="spellStart"/>
      <w:r w:rsidRPr="00884E90">
        <w:rPr>
          <w:rFonts w:eastAsia="Times New Roman" w:cstheme="minorHAnsi"/>
          <w:b/>
          <w:bCs/>
          <w:sz w:val="24"/>
          <w:szCs w:val="24"/>
        </w:rPr>
        <w:t>Tripunithura</w:t>
      </w:r>
      <w:proofErr w:type="spellEnd"/>
    </w:p>
    <w:p w:rsidR="00113F90" w:rsidRPr="00884E90" w:rsidRDefault="00113F90" w:rsidP="00113F90">
      <w:pPr>
        <w:spacing w:after="0" w:line="240" w:lineRule="auto"/>
        <w:ind w:left="709"/>
        <w:jc w:val="both"/>
        <w:rPr>
          <w:rFonts w:eastAsia="Times New Roman" w:cstheme="minorHAnsi"/>
          <w:b/>
          <w:bCs/>
          <w:sz w:val="24"/>
          <w:szCs w:val="24"/>
        </w:rPr>
      </w:pPr>
      <w:r w:rsidRPr="00884E90">
        <w:rPr>
          <w:rFonts w:eastAsia="Times New Roman" w:cstheme="minorHAnsi"/>
          <w:b/>
          <w:bCs/>
          <w:sz w:val="24"/>
          <w:szCs w:val="24"/>
        </w:rPr>
        <w:tab/>
      </w:r>
      <w:r w:rsidRPr="00884E90">
        <w:rPr>
          <w:rFonts w:eastAsia="Times New Roman" w:cstheme="minorHAnsi"/>
          <w:b/>
          <w:bCs/>
          <w:sz w:val="24"/>
          <w:szCs w:val="24"/>
        </w:rPr>
        <w:tab/>
        <w:t>- A/c No. 3580607136</w:t>
      </w:r>
    </w:p>
    <w:p w:rsidR="00113F90" w:rsidRPr="00884E90" w:rsidRDefault="00113F90" w:rsidP="00113F90">
      <w:pPr>
        <w:spacing w:after="0" w:line="240" w:lineRule="auto"/>
        <w:ind w:left="709"/>
        <w:jc w:val="both"/>
        <w:rPr>
          <w:rFonts w:eastAsia="Times New Roman" w:cstheme="minorHAnsi"/>
          <w:b/>
          <w:bCs/>
          <w:sz w:val="24"/>
          <w:szCs w:val="24"/>
          <w:shd w:val="clear" w:color="auto" w:fill="FFFFFF"/>
        </w:rPr>
      </w:pPr>
      <w:r w:rsidRPr="00884E90">
        <w:rPr>
          <w:rFonts w:eastAsia="Times New Roman" w:cstheme="minorHAnsi"/>
          <w:b/>
          <w:bCs/>
          <w:sz w:val="24"/>
          <w:szCs w:val="24"/>
        </w:rPr>
        <w:tab/>
      </w:r>
      <w:r w:rsidRPr="00884E90">
        <w:rPr>
          <w:rFonts w:eastAsia="Times New Roman" w:cstheme="minorHAnsi"/>
          <w:b/>
          <w:bCs/>
          <w:sz w:val="24"/>
          <w:szCs w:val="24"/>
        </w:rPr>
        <w:tab/>
        <w:t xml:space="preserve">- IFSC - </w:t>
      </w:r>
      <w:r w:rsidRPr="00884E90">
        <w:rPr>
          <w:rFonts w:eastAsia="Times New Roman" w:cstheme="minorHAnsi"/>
          <w:b/>
          <w:bCs/>
          <w:sz w:val="24"/>
          <w:szCs w:val="24"/>
          <w:shd w:val="clear" w:color="auto" w:fill="FFFFFF"/>
        </w:rPr>
        <w:t>CBIN0284515</w:t>
      </w:r>
    </w:p>
    <w:p w:rsidR="00113F90" w:rsidRPr="00884E90" w:rsidRDefault="00113F90" w:rsidP="00113F90">
      <w:pPr>
        <w:spacing w:after="0" w:line="240" w:lineRule="auto"/>
        <w:ind w:left="709"/>
        <w:jc w:val="both"/>
        <w:rPr>
          <w:rFonts w:eastAsia="Times New Roman" w:cstheme="minorHAnsi"/>
          <w:sz w:val="24"/>
          <w:szCs w:val="24"/>
        </w:rPr>
      </w:pPr>
    </w:p>
    <w:p w:rsidR="00113F90" w:rsidRPr="00884E90" w:rsidRDefault="00113F90" w:rsidP="00113F90">
      <w:pPr>
        <w:autoSpaceDE w:val="0"/>
        <w:autoSpaceDN w:val="0"/>
        <w:adjustRightInd w:val="0"/>
        <w:spacing w:after="0" w:line="240" w:lineRule="auto"/>
        <w:jc w:val="both"/>
        <w:rPr>
          <w:rFonts w:eastAsia="Times New Roman" w:cstheme="minorHAnsi"/>
          <w:color w:val="000000"/>
          <w:sz w:val="24"/>
          <w:szCs w:val="24"/>
        </w:rPr>
      </w:pPr>
      <w:r w:rsidRPr="00884E90">
        <w:rPr>
          <w:rFonts w:eastAsia="Times New Roman" w:cstheme="minorHAnsi"/>
          <w:sz w:val="24"/>
          <w:szCs w:val="24"/>
        </w:rPr>
        <w:t>Details of bank transfer should be indicated in your technical offer.  Quotations not</w:t>
      </w:r>
      <w:r w:rsidRPr="00884E90">
        <w:rPr>
          <w:rFonts w:eastAsia="Times New Roman" w:cstheme="minorHAnsi"/>
          <w:color w:val="000000"/>
          <w:sz w:val="24"/>
          <w:szCs w:val="24"/>
        </w:rPr>
        <w:t xml:space="preserve"> accompanied with EMD, are liable to be rejected.</w:t>
      </w:r>
    </w:p>
    <w:p w:rsidR="00113F90" w:rsidRPr="00884E90" w:rsidRDefault="00113F90" w:rsidP="00553A91">
      <w:pPr>
        <w:spacing w:after="0" w:line="240" w:lineRule="auto"/>
        <w:jc w:val="both"/>
        <w:rPr>
          <w:rFonts w:eastAsia="Times New Roman" w:cstheme="minorHAnsi"/>
          <w:sz w:val="24"/>
          <w:szCs w:val="24"/>
        </w:rPr>
      </w:pPr>
    </w:p>
    <w:p w:rsidR="00553A91" w:rsidRPr="00884E90" w:rsidRDefault="00553A91" w:rsidP="00553A91">
      <w:pPr>
        <w:pStyle w:val="ListParagraph"/>
        <w:autoSpaceDE w:val="0"/>
        <w:autoSpaceDN w:val="0"/>
        <w:adjustRightInd w:val="0"/>
        <w:spacing w:after="0" w:line="240" w:lineRule="auto"/>
        <w:rPr>
          <w:rFonts w:cstheme="minorHAnsi"/>
          <w:color w:val="000000"/>
          <w:sz w:val="24"/>
          <w:szCs w:val="24"/>
        </w:rPr>
      </w:pPr>
    </w:p>
    <w:p w:rsidR="00553A91" w:rsidRPr="00884E90" w:rsidRDefault="00553A91" w:rsidP="00553A91">
      <w:pPr>
        <w:spacing w:after="0" w:line="240" w:lineRule="auto"/>
        <w:jc w:val="both"/>
        <w:rPr>
          <w:rFonts w:cstheme="minorHAnsi"/>
          <w:b/>
          <w:sz w:val="24"/>
          <w:szCs w:val="24"/>
          <w:u w:val="single"/>
        </w:rPr>
      </w:pPr>
      <w:r w:rsidRPr="00884E90">
        <w:rPr>
          <w:rFonts w:cstheme="minorHAnsi"/>
          <w:b/>
          <w:sz w:val="24"/>
          <w:szCs w:val="24"/>
          <w:u w:val="single"/>
        </w:rPr>
        <w:t>CONTRACT PREFERENCE</w:t>
      </w:r>
    </w:p>
    <w:p w:rsidR="00553A91" w:rsidRPr="00884E90" w:rsidRDefault="00553A91" w:rsidP="00553A91">
      <w:pPr>
        <w:spacing w:after="0" w:line="240" w:lineRule="auto"/>
        <w:jc w:val="both"/>
        <w:rPr>
          <w:rFonts w:cstheme="minorHAnsi"/>
          <w:sz w:val="24"/>
          <w:szCs w:val="24"/>
        </w:rPr>
      </w:pPr>
    </w:p>
    <w:p w:rsidR="00553A91" w:rsidRPr="00884E90" w:rsidRDefault="00553A91" w:rsidP="00553A91">
      <w:pPr>
        <w:spacing w:after="0" w:line="240" w:lineRule="auto"/>
        <w:jc w:val="both"/>
        <w:rPr>
          <w:rFonts w:cstheme="minorHAnsi"/>
          <w:sz w:val="24"/>
          <w:szCs w:val="24"/>
        </w:rPr>
      </w:pPr>
      <w:r w:rsidRPr="00884E90">
        <w:rPr>
          <w:rFonts w:cstheme="minorHAnsi"/>
          <w:sz w:val="24"/>
          <w:szCs w:val="24"/>
        </w:rPr>
        <w:t xml:space="preserve">EMD of unsuccessful bidders will be returned on finalization of the orders. PSUs and Vendors registered with NSIC/MSME/SSI Units need not submit EMD, but have to submit valid NSIC registration/exemption certificate along with the Techno-commercial bid. In the event of order being </w:t>
      </w:r>
      <w:proofErr w:type="spellStart"/>
      <w:r w:rsidRPr="00884E90">
        <w:rPr>
          <w:rFonts w:cstheme="minorHAnsi"/>
          <w:sz w:val="24"/>
          <w:szCs w:val="24"/>
        </w:rPr>
        <w:t>finalised</w:t>
      </w:r>
      <w:proofErr w:type="spellEnd"/>
      <w:r w:rsidRPr="00884E90">
        <w:rPr>
          <w:rFonts w:cstheme="minorHAnsi"/>
          <w:sz w:val="24"/>
          <w:szCs w:val="24"/>
        </w:rPr>
        <w:t xml:space="preserve"> on vendor registered with NSIC, the vendors have to pay Security Deposit payable for the satisfactory performance of the contract. </w:t>
      </w:r>
    </w:p>
    <w:p w:rsidR="00205B61" w:rsidRPr="00884E90" w:rsidRDefault="00205B61" w:rsidP="00553A91">
      <w:pPr>
        <w:spacing w:after="0" w:line="240" w:lineRule="auto"/>
        <w:jc w:val="both"/>
        <w:rPr>
          <w:rFonts w:cstheme="minorHAnsi"/>
          <w:b/>
          <w:sz w:val="24"/>
          <w:szCs w:val="24"/>
          <w:u w:val="single"/>
        </w:rPr>
      </w:pPr>
    </w:p>
    <w:p w:rsidR="00205B61" w:rsidRPr="00884E90" w:rsidRDefault="00205B61" w:rsidP="00553A91">
      <w:pPr>
        <w:spacing w:after="0" w:line="240" w:lineRule="auto"/>
        <w:jc w:val="both"/>
        <w:rPr>
          <w:rFonts w:cstheme="minorHAnsi"/>
          <w:b/>
          <w:sz w:val="24"/>
          <w:szCs w:val="24"/>
          <w:u w:val="single"/>
        </w:rPr>
      </w:pPr>
    </w:p>
    <w:p w:rsidR="00553A91" w:rsidRPr="00884E90" w:rsidRDefault="00D23776" w:rsidP="00D23776">
      <w:pPr>
        <w:spacing w:after="120" w:line="240" w:lineRule="auto"/>
        <w:jc w:val="both"/>
        <w:rPr>
          <w:rFonts w:cstheme="minorHAnsi"/>
          <w:b/>
          <w:sz w:val="24"/>
          <w:szCs w:val="24"/>
          <w:u w:val="single"/>
        </w:rPr>
      </w:pPr>
      <w:r w:rsidRPr="00884E90">
        <w:rPr>
          <w:rFonts w:cstheme="minorHAnsi"/>
          <w:b/>
          <w:sz w:val="24"/>
          <w:szCs w:val="24"/>
          <w:u w:val="single"/>
        </w:rPr>
        <w:t xml:space="preserve">CONTACT PERSONS </w:t>
      </w:r>
      <w:r w:rsidR="00C24A99" w:rsidRPr="00884E90">
        <w:rPr>
          <w:rFonts w:cstheme="minorHAnsi"/>
          <w:b/>
          <w:sz w:val="24"/>
          <w:szCs w:val="24"/>
          <w:u w:val="single"/>
        </w:rPr>
        <w:t>(HINDUSTAN ORGANIC CHEMICAL LIMITED)</w:t>
      </w:r>
    </w:p>
    <w:p w:rsidR="001A1F50" w:rsidRPr="00884E90" w:rsidRDefault="001A1F50" w:rsidP="00C24A99">
      <w:pPr>
        <w:pStyle w:val="ListParagraph"/>
        <w:numPr>
          <w:ilvl w:val="0"/>
          <w:numId w:val="13"/>
        </w:numPr>
        <w:autoSpaceDE w:val="0"/>
        <w:autoSpaceDN w:val="0"/>
        <w:adjustRightInd w:val="0"/>
        <w:spacing w:after="0" w:line="240" w:lineRule="auto"/>
        <w:rPr>
          <w:rFonts w:cstheme="minorHAnsi"/>
          <w:color w:val="000000"/>
          <w:sz w:val="24"/>
          <w:szCs w:val="24"/>
        </w:rPr>
      </w:pPr>
      <w:r w:rsidRPr="00884E90">
        <w:rPr>
          <w:rFonts w:cstheme="minorHAnsi"/>
          <w:color w:val="000000"/>
          <w:sz w:val="24"/>
          <w:szCs w:val="24"/>
        </w:rPr>
        <w:t>BENO.P.KURIANS</w:t>
      </w:r>
    </w:p>
    <w:p w:rsidR="00553A91" w:rsidRPr="00884E90" w:rsidRDefault="00C24A99" w:rsidP="009117E6">
      <w:pPr>
        <w:autoSpaceDE w:val="0"/>
        <w:autoSpaceDN w:val="0"/>
        <w:adjustRightInd w:val="0"/>
        <w:spacing w:after="0" w:line="240" w:lineRule="auto"/>
        <w:ind w:left="360" w:hanging="450"/>
        <w:jc w:val="both"/>
        <w:rPr>
          <w:rFonts w:cstheme="minorHAnsi"/>
          <w:color w:val="000000"/>
          <w:sz w:val="24"/>
          <w:szCs w:val="24"/>
        </w:rPr>
      </w:pPr>
      <w:r w:rsidRPr="00884E90">
        <w:rPr>
          <w:rFonts w:cstheme="minorHAnsi"/>
          <w:color w:val="000000"/>
          <w:sz w:val="24"/>
          <w:szCs w:val="24"/>
        </w:rPr>
        <w:t xml:space="preserve">       </w:t>
      </w:r>
      <w:r w:rsidR="009117E6" w:rsidRPr="00884E90">
        <w:rPr>
          <w:rFonts w:cstheme="minorHAnsi"/>
          <w:color w:val="000000"/>
          <w:sz w:val="24"/>
          <w:szCs w:val="24"/>
        </w:rPr>
        <w:t xml:space="preserve">  </w:t>
      </w:r>
      <w:r w:rsidR="001A1F50" w:rsidRPr="00884E90">
        <w:rPr>
          <w:rFonts w:cstheme="minorHAnsi"/>
          <w:color w:val="000000"/>
          <w:sz w:val="24"/>
          <w:szCs w:val="24"/>
        </w:rPr>
        <w:t xml:space="preserve">GM (MECH/PROJECT/CLRP/CIVIL) </w:t>
      </w:r>
      <w:r w:rsidR="00553A91" w:rsidRPr="00884E90">
        <w:rPr>
          <w:rFonts w:cstheme="minorHAnsi"/>
          <w:b/>
          <w:bCs/>
          <w:sz w:val="24"/>
          <w:szCs w:val="24"/>
        </w:rPr>
        <w:tab/>
      </w:r>
      <w:r w:rsidR="00553A91" w:rsidRPr="00884E90">
        <w:rPr>
          <w:rFonts w:cstheme="minorHAnsi"/>
          <w:b/>
          <w:bCs/>
          <w:sz w:val="24"/>
          <w:szCs w:val="24"/>
        </w:rPr>
        <w:tab/>
      </w:r>
    </w:p>
    <w:p w:rsidR="00553A91" w:rsidRPr="00884E90" w:rsidRDefault="00C24A99" w:rsidP="009117E6">
      <w:pPr>
        <w:spacing w:after="0" w:line="240" w:lineRule="auto"/>
        <w:ind w:left="360" w:hanging="450"/>
        <w:jc w:val="both"/>
        <w:rPr>
          <w:rFonts w:cstheme="minorHAnsi"/>
          <w:b/>
          <w:bCs/>
          <w:sz w:val="24"/>
          <w:szCs w:val="24"/>
        </w:rPr>
      </w:pPr>
      <w:r w:rsidRPr="00884E90">
        <w:rPr>
          <w:rFonts w:cstheme="minorHAnsi"/>
          <w:b/>
          <w:bCs/>
          <w:sz w:val="24"/>
          <w:szCs w:val="24"/>
        </w:rPr>
        <w:t xml:space="preserve">     </w:t>
      </w:r>
      <w:r w:rsidR="009117E6" w:rsidRPr="00884E90">
        <w:rPr>
          <w:rFonts w:cstheme="minorHAnsi"/>
          <w:b/>
          <w:bCs/>
          <w:sz w:val="24"/>
          <w:szCs w:val="24"/>
        </w:rPr>
        <w:t xml:space="preserve">  </w:t>
      </w:r>
      <w:r w:rsidRPr="00884E90">
        <w:rPr>
          <w:rFonts w:cstheme="minorHAnsi"/>
          <w:b/>
          <w:bCs/>
          <w:sz w:val="24"/>
          <w:szCs w:val="24"/>
        </w:rPr>
        <w:t xml:space="preserve">  </w:t>
      </w:r>
      <w:r w:rsidR="0078103C" w:rsidRPr="00884E90">
        <w:rPr>
          <w:rFonts w:cstheme="minorHAnsi"/>
          <w:b/>
          <w:bCs/>
          <w:sz w:val="24"/>
          <w:szCs w:val="24"/>
        </w:rPr>
        <w:t>Land line: 0484-2727440</w:t>
      </w:r>
      <w:r w:rsidR="00553A91" w:rsidRPr="00884E90">
        <w:rPr>
          <w:rFonts w:cstheme="minorHAnsi"/>
          <w:b/>
          <w:bCs/>
          <w:sz w:val="24"/>
          <w:szCs w:val="24"/>
        </w:rPr>
        <w:t xml:space="preserve">                           </w:t>
      </w:r>
    </w:p>
    <w:p w:rsidR="00553A91" w:rsidRPr="00884E90" w:rsidRDefault="00C24A99" w:rsidP="009117E6">
      <w:pPr>
        <w:spacing w:after="0" w:line="240" w:lineRule="auto"/>
        <w:ind w:left="360" w:hanging="450"/>
        <w:jc w:val="both"/>
        <w:rPr>
          <w:rFonts w:cstheme="minorHAnsi"/>
          <w:b/>
          <w:bCs/>
          <w:sz w:val="24"/>
          <w:szCs w:val="24"/>
        </w:rPr>
      </w:pPr>
      <w:r w:rsidRPr="00884E90">
        <w:rPr>
          <w:rFonts w:cstheme="minorHAnsi"/>
          <w:b/>
          <w:bCs/>
          <w:sz w:val="24"/>
          <w:szCs w:val="24"/>
        </w:rPr>
        <w:t xml:space="preserve">     </w:t>
      </w:r>
      <w:r w:rsidR="009117E6" w:rsidRPr="00884E90">
        <w:rPr>
          <w:rFonts w:cstheme="minorHAnsi"/>
          <w:b/>
          <w:bCs/>
          <w:sz w:val="24"/>
          <w:szCs w:val="24"/>
        </w:rPr>
        <w:t xml:space="preserve">  </w:t>
      </w:r>
      <w:r w:rsidRPr="00884E90">
        <w:rPr>
          <w:rFonts w:cstheme="minorHAnsi"/>
          <w:b/>
          <w:bCs/>
          <w:sz w:val="24"/>
          <w:szCs w:val="24"/>
        </w:rPr>
        <w:t xml:space="preserve">  </w:t>
      </w:r>
      <w:r w:rsidR="0078103C" w:rsidRPr="00884E90">
        <w:rPr>
          <w:rFonts w:cstheme="minorHAnsi"/>
          <w:b/>
          <w:bCs/>
          <w:sz w:val="24"/>
          <w:szCs w:val="24"/>
        </w:rPr>
        <w:t>Mobile: 94467415530</w:t>
      </w:r>
      <w:r w:rsidR="00553A91" w:rsidRPr="00884E90">
        <w:rPr>
          <w:rFonts w:cstheme="minorHAnsi"/>
          <w:b/>
          <w:bCs/>
          <w:sz w:val="24"/>
          <w:szCs w:val="24"/>
        </w:rPr>
        <w:tab/>
      </w:r>
      <w:r w:rsidR="00553A91" w:rsidRPr="00884E90">
        <w:rPr>
          <w:rFonts w:cstheme="minorHAnsi"/>
          <w:b/>
          <w:bCs/>
          <w:sz w:val="24"/>
          <w:szCs w:val="24"/>
        </w:rPr>
        <w:tab/>
      </w:r>
      <w:r w:rsidR="00553A91" w:rsidRPr="00884E90">
        <w:rPr>
          <w:rFonts w:cstheme="minorHAnsi"/>
          <w:b/>
          <w:bCs/>
          <w:sz w:val="24"/>
          <w:szCs w:val="24"/>
        </w:rPr>
        <w:tab/>
      </w:r>
    </w:p>
    <w:p w:rsidR="002A6D13" w:rsidRPr="00884E90" w:rsidRDefault="00C24A99" w:rsidP="009117E6">
      <w:pPr>
        <w:spacing w:after="0" w:line="240" w:lineRule="auto"/>
        <w:ind w:left="360" w:hanging="450"/>
        <w:jc w:val="both"/>
        <w:rPr>
          <w:rStyle w:val="Hyperlink"/>
          <w:rFonts w:cstheme="minorHAnsi"/>
          <w:b/>
          <w:sz w:val="24"/>
          <w:szCs w:val="24"/>
          <w:lang w:eastAsia="en-IN"/>
        </w:rPr>
      </w:pPr>
      <w:r w:rsidRPr="00884E90">
        <w:rPr>
          <w:rFonts w:cstheme="minorHAnsi"/>
          <w:b/>
          <w:bCs/>
          <w:sz w:val="24"/>
          <w:szCs w:val="24"/>
        </w:rPr>
        <w:t xml:space="preserve">      </w:t>
      </w:r>
      <w:r w:rsidR="009117E6" w:rsidRPr="00884E90">
        <w:rPr>
          <w:rFonts w:cstheme="minorHAnsi"/>
          <w:b/>
          <w:bCs/>
          <w:sz w:val="24"/>
          <w:szCs w:val="24"/>
        </w:rPr>
        <w:t xml:space="preserve">  </w:t>
      </w:r>
      <w:r w:rsidRPr="00884E90">
        <w:rPr>
          <w:rFonts w:cstheme="minorHAnsi"/>
          <w:b/>
          <w:bCs/>
          <w:sz w:val="24"/>
          <w:szCs w:val="24"/>
        </w:rPr>
        <w:t xml:space="preserve"> </w:t>
      </w:r>
      <w:r w:rsidR="00553A91" w:rsidRPr="00884E90">
        <w:rPr>
          <w:rFonts w:cstheme="minorHAnsi"/>
          <w:b/>
          <w:bCs/>
          <w:sz w:val="24"/>
          <w:szCs w:val="24"/>
        </w:rPr>
        <w:t xml:space="preserve">Email: </w:t>
      </w:r>
      <w:hyperlink r:id="rId10" w:history="1">
        <w:r w:rsidR="0078103C" w:rsidRPr="00884E90">
          <w:rPr>
            <w:rStyle w:val="Hyperlink"/>
            <w:rFonts w:eastAsia="Times New Roman" w:cstheme="minorHAnsi"/>
            <w:b/>
            <w:sz w:val="24"/>
            <w:szCs w:val="24"/>
            <w:lang w:eastAsia="en-IN"/>
          </w:rPr>
          <w:t>beno.kurians@hoclindia.com</w:t>
        </w:r>
      </w:hyperlink>
      <w:r w:rsidR="00553A91" w:rsidRPr="00884E90">
        <w:rPr>
          <w:rStyle w:val="Hyperlink"/>
          <w:rFonts w:cstheme="minorHAnsi"/>
          <w:b/>
          <w:sz w:val="24"/>
          <w:szCs w:val="24"/>
          <w:lang w:eastAsia="en-IN"/>
        </w:rPr>
        <w:t xml:space="preserve">      </w:t>
      </w:r>
    </w:p>
    <w:p w:rsidR="00C24A99" w:rsidRPr="00884E90" w:rsidRDefault="00C24A99" w:rsidP="00D23776">
      <w:pPr>
        <w:spacing w:after="0" w:line="240" w:lineRule="auto"/>
        <w:jc w:val="both"/>
        <w:rPr>
          <w:rStyle w:val="Hyperlink"/>
          <w:rFonts w:cstheme="minorHAnsi"/>
          <w:b/>
          <w:sz w:val="24"/>
          <w:szCs w:val="24"/>
          <w:lang w:eastAsia="en-IN"/>
        </w:rPr>
      </w:pPr>
    </w:p>
    <w:p w:rsidR="00C24A99" w:rsidRPr="00884E90" w:rsidRDefault="00C24A99" w:rsidP="00C24A99">
      <w:pPr>
        <w:pStyle w:val="ListParagraph"/>
        <w:numPr>
          <w:ilvl w:val="0"/>
          <w:numId w:val="13"/>
        </w:numPr>
        <w:autoSpaceDE w:val="0"/>
        <w:autoSpaceDN w:val="0"/>
        <w:adjustRightInd w:val="0"/>
        <w:spacing w:after="0" w:line="240" w:lineRule="auto"/>
        <w:rPr>
          <w:rFonts w:eastAsia="TT4Dt00" w:cstheme="minorHAnsi"/>
          <w:b/>
          <w:bCs/>
          <w:sz w:val="24"/>
          <w:szCs w:val="24"/>
          <w:u w:val="single"/>
        </w:rPr>
      </w:pPr>
      <w:r w:rsidRPr="00884E90">
        <w:rPr>
          <w:rFonts w:cstheme="minorHAnsi"/>
          <w:bCs/>
          <w:sz w:val="24"/>
          <w:szCs w:val="24"/>
        </w:rPr>
        <w:t>APPU P.K</w:t>
      </w:r>
      <w:r w:rsidRPr="00884E90">
        <w:rPr>
          <w:rFonts w:eastAsia="TT4Dt00" w:cstheme="minorHAnsi"/>
          <w:b/>
          <w:bCs/>
          <w:sz w:val="24"/>
          <w:szCs w:val="24"/>
          <w:u w:val="single"/>
        </w:rPr>
        <w:t xml:space="preserve"> </w:t>
      </w:r>
      <w:r w:rsidR="00304629" w:rsidRPr="00884E90">
        <w:rPr>
          <w:rFonts w:eastAsia="TT4Dt00" w:cstheme="minorHAnsi"/>
          <w:sz w:val="24"/>
          <w:szCs w:val="24"/>
        </w:rPr>
        <w:t>(ENGINEER IN CHARGE</w:t>
      </w:r>
      <w:r w:rsidRPr="00884E90">
        <w:rPr>
          <w:rFonts w:eastAsia="TT4Dt00" w:cstheme="minorHAnsi"/>
          <w:sz w:val="24"/>
          <w:szCs w:val="24"/>
        </w:rPr>
        <w:t>)</w:t>
      </w:r>
    </w:p>
    <w:p w:rsidR="00C24A99" w:rsidRPr="00884E90" w:rsidRDefault="009117E6" w:rsidP="00C24A99">
      <w:pPr>
        <w:spacing w:after="0" w:line="240" w:lineRule="auto"/>
        <w:jc w:val="both"/>
        <w:rPr>
          <w:rFonts w:cstheme="minorHAnsi"/>
          <w:bCs/>
          <w:sz w:val="24"/>
          <w:szCs w:val="24"/>
        </w:rPr>
      </w:pPr>
      <w:r w:rsidRPr="00884E90">
        <w:rPr>
          <w:rFonts w:cstheme="minorHAnsi"/>
          <w:bCs/>
          <w:sz w:val="24"/>
          <w:szCs w:val="24"/>
        </w:rPr>
        <w:t xml:space="preserve">       </w:t>
      </w:r>
      <w:r w:rsidR="00C24A99" w:rsidRPr="00884E90">
        <w:rPr>
          <w:rFonts w:cstheme="minorHAnsi"/>
          <w:bCs/>
          <w:sz w:val="24"/>
          <w:szCs w:val="24"/>
        </w:rPr>
        <w:t xml:space="preserve">DEPUTY </w:t>
      </w:r>
      <w:proofErr w:type="gramStart"/>
      <w:r w:rsidR="00C24A99" w:rsidRPr="00884E90">
        <w:rPr>
          <w:rFonts w:cstheme="minorHAnsi"/>
          <w:bCs/>
          <w:sz w:val="24"/>
          <w:szCs w:val="24"/>
        </w:rPr>
        <w:t>MANAGER(</w:t>
      </w:r>
      <w:proofErr w:type="gramEnd"/>
      <w:r w:rsidR="00C24A99" w:rsidRPr="00884E90">
        <w:rPr>
          <w:rFonts w:cstheme="minorHAnsi"/>
          <w:bCs/>
          <w:sz w:val="24"/>
          <w:szCs w:val="24"/>
        </w:rPr>
        <w:t>CIVIL)</w:t>
      </w:r>
    </w:p>
    <w:p w:rsidR="00C24A99" w:rsidRPr="00884E90" w:rsidRDefault="00192D7E" w:rsidP="00C24A99">
      <w:pPr>
        <w:spacing w:after="0" w:line="240" w:lineRule="auto"/>
        <w:jc w:val="both"/>
        <w:rPr>
          <w:rFonts w:cstheme="minorHAnsi"/>
          <w:b/>
          <w:sz w:val="24"/>
          <w:szCs w:val="24"/>
        </w:rPr>
      </w:pPr>
      <w:r w:rsidRPr="00884E90">
        <w:rPr>
          <w:rFonts w:cstheme="minorHAnsi"/>
          <w:bCs/>
          <w:sz w:val="24"/>
          <w:szCs w:val="24"/>
        </w:rPr>
        <w:t xml:space="preserve">       </w:t>
      </w:r>
      <w:r w:rsidRPr="00884E90">
        <w:rPr>
          <w:rFonts w:cstheme="minorHAnsi"/>
          <w:b/>
          <w:sz w:val="24"/>
          <w:szCs w:val="24"/>
        </w:rPr>
        <w:t>LANDLINE: 0484</w:t>
      </w:r>
      <w:r w:rsidR="00DE7118" w:rsidRPr="00884E90">
        <w:rPr>
          <w:rFonts w:cstheme="minorHAnsi"/>
          <w:b/>
          <w:sz w:val="24"/>
          <w:szCs w:val="24"/>
        </w:rPr>
        <w:t>-</w:t>
      </w:r>
      <w:r w:rsidRPr="00884E90">
        <w:rPr>
          <w:rFonts w:cstheme="minorHAnsi"/>
          <w:b/>
          <w:sz w:val="24"/>
          <w:szCs w:val="24"/>
        </w:rPr>
        <w:t xml:space="preserve"> 2727361</w:t>
      </w:r>
    </w:p>
    <w:p w:rsidR="00304629" w:rsidRPr="00884E90" w:rsidRDefault="00304629" w:rsidP="00C24A99">
      <w:pPr>
        <w:spacing w:after="0" w:line="240" w:lineRule="auto"/>
        <w:jc w:val="both"/>
        <w:rPr>
          <w:rFonts w:cstheme="minorHAnsi"/>
          <w:b/>
          <w:sz w:val="24"/>
          <w:szCs w:val="24"/>
        </w:rPr>
      </w:pPr>
      <w:r w:rsidRPr="00884E90">
        <w:rPr>
          <w:rFonts w:cstheme="minorHAnsi"/>
          <w:b/>
          <w:sz w:val="24"/>
          <w:szCs w:val="24"/>
        </w:rPr>
        <w:t xml:space="preserve">       </w:t>
      </w:r>
      <w:proofErr w:type="gramStart"/>
      <w:r w:rsidRPr="00884E90">
        <w:rPr>
          <w:rFonts w:cstheme="minorHAnsi"/>
          <w:b/>
          <w:sz w:val="24"/>
          <w:szCs w:val="24"/>
        </w:rPr>
        <w:t>MOB :</w:t>
      </w:r>
      <w:proofErr w:type="gramEnd"/>
      <w:r w:rsidRPr="00884E90">
        <w:rPr>
          <w:rFonts w:cstheme="minorHAnsi"/>
          <w:b/>
          <w:sz w:val="24"/>
          <w:szCs w:val="24"/>
        </w:rPr>
        <w:t xml:space="preserve"> 9446867436</w:t>
      </w:r>
    </w:p>
    <w:p w:rsidR="00DE7118" w:rsidRPr="00884E90" w:rsidRDefault="00DE7118" w:rsidP="00C24A99">
      <w:pPr>
        <w:spacing w:after="0" w:line="240" w:lineRule="auto"/>
        <w:jc w:val="both"/>
        <w:rPr>
          <w:rFonts w:cstheme="minorHAnsi"/>
          <w:bCs/>
          <w:sz w:val="24"/>
          <w:szCs w:val="24"/>
        </w:rPr>
      </w:pPr>
    </w:p>
    <w:p w:rsidR="00C24A99" w:rsidRPr="00884E90" w:rsidRDefault="0058799C" w:rsidP="009117E6">
      <w:pPr>
        <w:pStyle w:val="ListParagraph"/>
        <w:numPr>
          <w:ilvl w:val="0"/>
          <w:numId w:val="13"/>
        </w:numPr>
        <w:tabs>
          <w:tab w:val="left" w:pos="7443"/>
        </w:tabs>
        <w:autoSpaceDE w:val="0"/>
        <w:autoSpaceDN w:val="0"/>
        <w:adjustRightInd w:val="0"/>
        <w:spacing w:after="0" w:line="240" w:lineRule="auto"/>
        <w:rPr>
          <w:rFonts w:eastAsia="TT4Dt00" w:cstheme="minorHAnsi"/>
          <w:color w:val="000000"/>
          <w:sz w:val="24"/>
          <w:szCs w:val="24"/>
        </w:rPr>
      </w:pPr>
      <w:r w:rsidRPr="00884E90">
        <w:rPr>
          <w:rFonts w:eastAsia="TT4Dt00" w:cstheme="minorHAnsi"/>
          <w:sz w:val="24"/>
          <w:szCs w:val="24"/>
        </w:rPr>
        <w:t xml:space="preserve">MIDHUN BABU  </w:t>
      </w:r>
      <w:r w:rsidR="00C24A99" w:rsidRPr="00884E90">
        <w:rPr>
          <w:rFonts w:eastAsia="TT4Dt00" w:cstheme="minorHAnsi"/>
          <w:color w:val="000000"/>
          <w:sz w:val="24"/>
          <w:szCs w:val="24"/>
        </w:rPr>
        <w:t xml:space="preserve">(NATIONAL INFORMATICS CENTRE)                                      </w:t>
      </w:r>
      <w:r w:rsidRPr="00884E90">
        <w:rPr>
          <w:rFonts w:eastAsia="TT4Dt00" w:cstheme="minorHAnsi"/>
          <w:sz w:val="24"/>
          <w:szCs w:val="24"/>
        </w:rPr>
        <w:t xml:space="preserve">                                                                                                               SR. SYSTEMS ANALYST </w:t>
      </w:r>
      <w:r w:rsidR="00C24A99" w:rsidRPr="00884E90">
        <w:rPr>
          <w:rFonts w:eastAsia="TT4Dt00" w:cstheme="minorHAnsi"/>
          <w:sz w:val="24"/>
          <w:szCs w:val="24"/>
        </w:rPr>
        <w:t>–</w:t>
      </w:r>
      <w:r w:rsidRPr="00884E90">
        <w:rPr>
          <w:rFonts w:eastAsia="TT4Dt00" w:cstheme="minorHAnsi"/>
          <w:sz w:val="24"/>
          <w:szCs w:val="24"/>
        </w:rPr>
        <w:t xml:space="preserve"> HOCL</w:t>
      </w:r>
    </w:p>
    <w:p w:rsidR="002A6D13" w:rsidRPr="00884E90" w:rsidRDefault="009117E6" w:rsidP="00C24A99">
      <w:pPr>
        <w:tabs>
          <w:tab w:val="left" w:pos="7443"/>
        </w:tabs>
        <w:autoSpaceDE w:val="0"/>
        <w:autoSpaceDN w:val="0"/>
        <w:adjustRightInd w:val="0"/>
        <w:spacing w:after="0" w:line="240" w:lineRule="auto"/>
        <w:rPr>
          <w:rFonts w:eastAsia="TT4Dt00" w:cstheme="minorHAnsi"/>
          <w:b/>
          <w:bCs/>
          <w:color w:val="000000"/>
          <w:sz w:val="24"/>
          <w:szCs w:val="24"/>
        </w:rPr>
      </w:pPr>
      <w:r w:rsidRPr="00884E90">
        <w:rPr>
          <w:rFonts w:eastAsia="TT4Dt00" w:cstheme="minorHAnsi"/>
          <w:sz w:val="24"/>
          <w:szCs w:val="24"/>
        </w:rPr>
        <w:t xml:space="preserve">       </w:t>
      </w:r>
      <w:r w:rsidR="0058799C" w:rsidRPr="00884E90">
        <w:rPr>
          <w:rFonts w:eastAsia="TT4Dt00" w:cstheme="minorHAnsi"/>
          <w:b/>
          <w:bCs/>
          <w:sz w:val="24"/>
          <w:szCs w:val="24"/>
        </w:rPr>
        <w:t>MOB: 8921387812, 8547196394</w:t>
      </w:r>
    </w:p>
    <w:p w:rsidR="00C24A99" w:rsidRPr="00884E90" w:rsidRDefault="00C24A99" w:rsidP="00C24A99">
      <w:pPr>
        <w:autoSpaceDE w:val="0"/>
        <w:autoSpaceDN w:val="0"/>
        <w:adjustRightInd w:val="0"/>
        <w:spacing w:after="0" w:line="240" w:lineRule="auto"/>
        <w:rPr>
          <w:rFonts w:cstheme="minorHAnsi"/>
          <w:bCs/>
          <w:sz w:val="24"/>
          <w:szCs w:val="24"/>
        </w:rPr>
      </w:pPr>
    </w:p>
    <w:p w:rsidR="00553A91" w:rsidRPr="00884E90" w:rsidRDefault="00553A91" w:rsidP="00553A91">
      <w:pPr>
        <w:spacing w:after="0" w:line="240" w:lineRule="auto"/>
        <w:jc w:val="both"/>
        <w:rPr>
          <w:rFonts w:cstheme="minorHAnsi"/>
          <w:b/>
          <w:sz w:val="24"/>
          <w:szCs w:val="24"/>
          <w:u w:val="single"/>
        </w:rPr>
      </w:pPr>
      <w:r w:rsidRPr="00884E90">
        <w:rPr>
          <w:rFonts w:cstheme="minorHAnsi"/>
          <w:b/>
          <w:sz w:val="24"/>
          <w:szCs w:val="24"/>
          <w:u w:val="single"/>
        </w:rPr>
        <w:t>CLOSING OF BIDS</w:t>
      </w:r>
    </w:p>
    <w:p w:rsidR="00553A91" w:rsidRPr="00884E90" w:rsidRDefault="00815D1F" w:rsidP="00553A91">
      <w:pPr>
        <w:spacing w:after="0" w:line="240" w:lineRule="auto"/>
        <w:jc w:val="both"/>
        <w:rPr>
          <w:rStyle w:val="Hyperlink"/>
          <w:rFonts w:cstheme="minorHAnsi"/>
          <w:b/>
          <w:sz w:val="24"/>
          <w:szCs w:val="24"/>
          <w:lang w:eastAsia="en-IN"/>
        </w:rPr>
      </w:pPr>
      <w:r>
        <w:rPr>
          <w:rFonts w:cstheme="minorHAnsi"/>
          <w:b/>
          <w:sz w:val="24"/>
          <w:szCs w:val="24"/>
        </w:rPr>
        <w:t>24</w:t>
      </w:r>
      <w:r w:rsidR="000F23A5" w:rsidRPr="00884E90">
        <w:rPr>
          <w:rFonts w:cstheme="minorHAnsi"/>
          <w:b/>
          <w:sz w:val="24"/>
          <w:szCs w:val="24"/>
        </w:rPr>
        <w:t>.11</w:t>
      </w:r>
      <w:r w:rsidR="00553A91" w:rsidRPr="00884E90">
        <w:rPr>
          <w:rFonts w:cstheme="minorHAnsi"/>
          <w:b/>
          <w:sz w:val="24"/>
          <w:szCs w:val="24"/>
        </w:rPr>
        <w:t>.2022 AT 02.00 PM</w:t>
      </w:r>
    </w:p>
    <w:p w:rsidR="00553A91" w:rsidRPr="00884E90" w:rsidRDefault="00553A91" w:rsidP="00553A91">
      <w:pPr>
        <w:spacing w:after="0" w:line="240" w:lineRule="auto"/>
        <w:jc w:val="both"/>
        <w:rPr>
          <w:rFonts w:cstheme="minorHAnsi"/>
          <w:b/>
          <w:sz w:val="24"/>
          <w:szCs w:val="24"/>
          <w:u w:val="single"/>
        </w:rPr>
      </w:pPr>
    </w:p>
    <w:p w:rsidR="00553A91" w:rsidRPr="00884E90" w:rsidRDefault="00553A91" w:rsidP="00D23776">
      <w:pPr>
        <w:spacing w:after="120" w:line="240" w:lineRule="auto"/>
        <w:jc w:val="both"/>
        <w:rPr>
          <w:rFonts w:cstheme="minorHAnsi"/>
          <w:b/>
          <w:sz w:val="24"/>
          <w:szCs w:val="24"/>
          <w:u w:val="single"/>
        </w:rPr>
      </w:pPr>
      <w:r w:rsidRPr="00884E90">
        <w:rPr>
          <w:rFonts w:cstheme="minorHAnsi"/>
          <w:b/>
          <w:sz w:val="24"/>
          <w:szCs w:val="24"/>
          <w:u w:val="single"/>
        </w:rPr>
        <w:t>OPENING OF BIDS</w:t>
      </w:r>
    </w:p>
    <w:p w:rsidR="00553A91" w:rsidRPr="00884E90" w:rsidRDefault="00553A91" w:rsidP="00D23776">
      <w:pPr>
        <w:spacing w:after="0" w:line="240" w:lineRule="auto"/>
        <w:jc w:val="both"/>
        <w:rPr>
          <w:rFonts w:cstheme="minorHAnsi"/>
          <w:sz w:val="24"/>
          <w:szCs w:val="24"/>
        </w:rPr>
      </w:pPr>
      <w:r w:rsidRPr="00884E90">
        <w:rPr>
          <w:rFonts w:cstheme="minorHAnsi"/>
          <w:sz w:val="24"/>
          <w:szCs w:val="24"/>
        </w:rPr>
        <w:t xml:space="preserve">The Bids will be opened on </w:t>
      </w:r>
      <w:r w:rsidR="00815D1F">
        <w:rPr>
          <w:rFonts w:cstheme="minorHAnsi"/>
          <w:b/>
          <w:sz w:val="24"/>
          <w:szCs w:val="24"/>
        </w:rPr>
        <w:t>25</w:t>
      </w:r>
      <w:r w:rsidR="00573C6B" w:rsidRPr="00884E90">
        <w:rPr>
          <w:rFonts w:cstheme="minorHAnsi"/>
          <w:b/>
          <w:sz w:val="24"/>
          <w:szCs w:val="24"/>
        </w:rPr>
        <w:t>.11.</w:t>
      </w:r>
      <w:r w:rsidRPr="00884E90">
        <w:rPr>
          <w:rFonts w:cstheme="minorHAnsi"/>
          <w:b/>
          <w:sz w:val="24"/>
          <w:szCs w:val="24"/>
        </w:rPr>
        <w:t>2022 at 02.00 PM</w:t>
      </w:r>
      <w:r w:rsidRPr="00884E90">
        <w:rPr>
          <w:rFonts w:cstheme="minorHAnsi"/>
          <w:sz w:val="24"/>
          <w:szCs w:val="24"/>
        </w:rPr>
        <w:t xml:space="preserve"> electronically. Technically acceptable bidders will be informed about the date and time of opening of the price bids by emails.</w:t>
      </w:r>
    </w:p>
    <w:p w:rsidR="00553A91" w:rsidRPr="00884E90" w:rsidRDefault="00553A91" w:rsidP="0058799C">
      <w:pPr>
        <w:spacing w:after="0" w:line="240" w:lineRule="auto"/>
        <w:ind w:left="283"/>
        <w:jc w:val="both"/>
        <w:rPr>
          <w:rFonts w:cstheme="minorHAnsi"/>
          <w:sz w:val="24"/>
          <w:szCs w:val="24"/>
        </w:rPr>
      </w:pPr>
    </w:p>
    <w:p w:rsidR="00553A91" w:rsidRPr="00884E90" w:rsidRDefault="00553A91" w:rsidP="00D23776">
      <w:pPr>
        <w:spacing w:after="120" w:line="240" w:lineRule="auto"/>
        <w:jc w:val="both"/>
        <w:rPr>
          <w:rFonts w:cstheme="minorHAnsi"/>
          <w:b/>
          <w:sz w:val="24"/>
          <w:szCs w:val="24"/>
        </w:rPr>
      </w:pPr>
      <w:r w:rsidRPr="00884E90">
        <w:rPr>
          <w:rFonts w:cstheme="minorHAnsi"/>
          <w:b/>
          <w:sz w:val="24"/>
          <w:szCs w:val="24"/>
          <w:u w:val="single"/>
        </w:rPr>
        <w:t>RIGHT TO REJECT A BID</w:t>
      </w:r>
    </w:p>
    <w:p w:rsidR="00553A91" w:rsidRPr="00884E90" w:rsidRDefault="00553A91" w:rsidP="00D23776">
      <w:pPr>
        <w:spacing w:after="120" w:line="240" w:lineRule="auto"/>
        <w:jc w:val="both"/>
        <w:rPr>
          <w:rFonts w:cstheme="minorHAnsi"/>
          <w:sz w:val="24"/>
          <w:szCs w:val="24"/>
        </w:rPr>
      </w:pPr>
      <w:r w:rsidRPr="00884E90">
        <w:rPr>
          <w:rFonts w:cstheme="minorHAnsi"/>
          <w:sz w:val="24"/>
          <w:szCs w:val="24"/>
        </w:rPr>
        <w:t xml:space="preserve">HOCL reserves the right to reject any bid due to reasons such as </w:t>
      </w:r>
    </w:p>
    <w:p w:rsidR="00553A91" w:rsidRPr="00884E90" w:rsidRDefault="00553A91" w:rsidP="0058799C">
      <w:pPr>
        <w:numPr>
          <w:ilvl w:val="0"/>
          <w:numId w:val="6"/>
        </w:numPr>
        <w:spacing w:after="0" w:line="240" w:lineRule="auto"/>
        <w:jc w:val="both"/>
        <w:rPr>
          <w:rFonts w:cstheme="minorHAnsi"/>
          <w:sz w:val="24"/>
          <w:szCs w:val="24"/>
        </w:rPr>
      </w:pPr>
      <w:r w:rsidRPr="00884E90">
        <w:rPr>
          <w:rFonts w:cstheme="minorHAnsi"/>
          <w:sz w:val="24"/>
          <w:szCs w:val="24"/>
        </w:rPr>
        <w:t xml:space="preserve">Vendor not following above bidding procedures </w:t>
      </w:r>
    </w:p>
    <w:p w:rsidR="00553A91" w:rsidRPr="00884E90" w:rsidRDefault="00553A91" w:rsidP="0058799C">
      <w:pPr>
        <w:numPr>
          <w:ilvl w:val="0"/>
          <w:numId w:val="6"/>
        </w:numPr>
        <w:spacing w:after="0" w:line="240" w:lineRule="auto"/>
        <w:jc w:val="both"/>
        <w:rPr>
          <w:rFonts w:cstheme="minorHAnsi"/>
          <w:sz w:val="24"/>
          <w:szCs w:val="24"/>
        </w:rPr>
      </w:pPr>
      <w:r w:rsidRPr="00884E90">
        <w:rPr>
          <w:rFonts w:cstheme="minorHAnsi"/>
          <w:sz w:val="24"/>
          <w:szCs w:val="24"/>
        </w:rPr>
        <w:t>Vendor not being technically acceptable to HOCL</w:t>
      </w:r>
    </w:p>
    <w:p w:rsidR="00553A91" w:rsidRPr="00884E90" w:rsidRDefault="00553A91" w:rsidP="0058799C">
      <w:pPr>
        <w:numPr>
          <w:ilvl w:val="0"/>
          <w:numId w:val="6"/>
        </w:numPr>
        <w:spacing w:after="0" w:line="240" w:lineRule="auto"/>
        <w:jc w:val="both"/>
        <w:rPr>
          <w:rFonts w:cstheme="minorHAnsi"/>
          <w:sz w:val="24"/>
          <w:szCs w:val="24"/>
        </w:rPr>
      </w:pPr>
      <w:r w:rsidRPr="00884E90">
        <w:rPr>
          <w:rFonts w:cstheme="minorHAnsi"/>
          <w:sz w:val="24"/>
          <w:szCs w:val="24"/>
        </w:rPr>
        <w:t xml:space="preserve">Vendor not agreeing with the general conditions of the tender. </w:t>
      </w:r>
    </w:p>
    <w:p w:rsidR="00553A91" w:rsidRPr="00884E90" w:rsidRDefault="00553A91" w:rsidP="0058799C">
      <w:pPr>
        <w:numPr>
          <w:ilvl w:val="0"/>
          <w:numId w:val="6"/>
        </w:numPr>
        <w:spacing w:after="0" w:line="240" w:lineRule="auto"/>
        <w:jc w:val="both"/>
        <w:rPr>
          <w:rFonts w:cstheme="minorHAnsi"/>
          <w:sz w:val="24"/>
          <w:szCs w:val="24"/>
        </w:rPr>
      </w:pPr>
      <w:r w:rsidRPr="00884E90">
        <w:rPr>
          <w:rFonts w:cstheme="minorHAnsi"/>
          <w:sz w:val="24"/>
          <w:szCs w:val="24"/>
        </w:rPr>
        <w:t>Not enclosing any particular documents asked for.</w:t>
      </w:r>
    </w:p>
    <w:p w:rsidR="00553A91" w:rsidRPr="00884E90" w:rsidRDefault="00553A91" w:rsidP="0058799C">
      <w:pPr>
        <w:numPr>
          <w:ilvl w:val="0"/>
          <w:numId w:val="6"/>
        </w:numPr>
        <w:spacing w:after="0" w:line="240" w:lineRule="auto"/>
        <w:jc w:val="both"/>
        <w:rPr>
          <w:rFonts w:cstheme="minorHAnsi"/>
          <w:sz w:val="24"/>
          <w:szCs w:val="24"/>
        </w:rPr>
      </w:pPr>
      <w:r w:rsidRPr="00884E90">
        <w:rPr>
          <w:rFonts w:cstheme="minorHAnsi"/>
          <w:sz w:val="24"/>
          <w:szCs w:val="24"/>
        </w:rPr>
        <w:lastRenderedPageBreak/>
        <w:t>Any other valid reasons.</w:t>
      </w:r>
    </w:p>
    <w:p w:rsidR="00553A91" w:rsidRPr="00884E90" w:rsidRDefault="00553A91" w:rsidP="00553A91">
      <w:pPr>
        <w:spacing w:after="0" w:line="240" w:lineRule="auto"/>
        <w:jc w:val="both"/>
        <w:rPr>
          <w:rFonts w:cstheme="minorHAnsi"/>
          <w:sz w:val="24"/>
          <w:szCs w:val="24"/>
        </w:rPr>
      </w:pPr>
    </w:p>
    <w:p w:rsidR="00553A91" w:rsidRPr="00884E90" w:rsidRDefault="00553A91" w:rsidP="00D23776">
      <w:pPr>
        <w:spacing w:after="120" w:line="240" w:lineRule="auto"/>
        <w:jc w:val="both"/>
        <w:rPr>
          <w:rFonts w:cstheme="minorHAnsi"/>
          <w:b/>
          <w:sz w:val="24"/>
          <w:szCs w:val="24"/>
        </w:rPr>
      </w:pPr>
      <w:r w:rsidRPr="00884E90">
        <w:rPr>
          <w:rFonts w:cstheme="minorHAnsi"/>
          <w:b/>
          <w:sz w:val="24"/>
          <w:szCs w:val="24"/>
          <w:u w:val="single"/>
        </w:rPr>
        <w:t>SIGNING AND SEALING ON ALL PAGES OF BIDS</w:t>
      </w:r>
    </w:p>
    <w:p w:rsidR="00553A91" w:rsidRPr="00884E90" w:rsidRDefault="00553A91" w:rsidP="00D23776">
      <w:pPr>
        <w:spacing w:after="120" w:line="240" w:lineRule="auto"/>
        <w:jc w:val="both"/>
        <w:rPr>
          <w:rFonts w:cstheme="minorHAnsi"/>
          <w:sz w:val="24"/>
          <w:szCs w:val="24"/>
        </w:rPr>
      </w:pPr>
      <w:r w:rsidRPr="00884E90">
        <w:rPr>
          <w:rFonts w:cstheme="minorHAnsi"/>
          <w:sz w:val="24"/>
          <w:szCs w:val="24"/>
        </w:rPr>
        <w:t xml:space="preserve">The vendor shall sign and seal on all the pages of the bids uploaded, failing which bids </w:t>
      </w:r>
      <w:proofErr w:type="gramStart"/>
      <w:r w:rsidRPr="00884E90">
        <w:rPr>
          <w:rFonts w:cstheme="minorHAnsi"/>
          <w:sz w:val="24"/>
          <w:szCs w:val="24"/>
        </w:rPr>
        <w:t>are</w:t>
      </w:r>
      <w:proofErr w:type="gramEnd"/>
      <w:r w:rsidRPr="00884E90">
        <w:rPr>
          <w:rFonts w:cstheme="minorHAnsi"/>
          <w:sz w:val="24"/>
          <w:szCs w:val="24"/>
        </w:rPr>
        <w:t xml:space="preserve"> liable to be rejected.</w:t>
      </w:r>
    </w:p>
    <w:p w:rsidR="00553A91" w:rsidRPr="00884E90" w:rsidRDefault="00553A91" w:rsidP="00D23776">
      <w:pPr>
        <w:pStyle w:val="BodyText"/>
        <w:spacing w:after="120"/>
        <w:rPr>
          <w:rFonts w:asciiTheme="minorHAnsi" w:hAnsiTheme="minorHAnsi" w:cstheme="minorHAnsi"/>
          <w:b/>
          <w:bCs/>
          <w:u w:val="single"/>
        </w:rPr>
      </w:pPr>
      <w:r w:rsidRPr="00884E90">
        <w:rPr>
          <w:rFonts w:asciiTheme="minorHAnsi" w:hAnsiTheme="minorHAnsi" w:cstheme="minorHAnsi"/>
          <w:b/>
          <w:bCs/>
          <w:u w:val="single"/>
        </w:rPr>
        <w:t>OTHER TERMS AND CONDITIONS</w:t>
      </w:r>
    </w:p>
    <w:p w:rsidR="00553A91" w:rsidRPr="00884E90" w:rsidRDefault="00553A91" w:rsidP="00D23776">
      <w:pPr>
        <w:pStyle w:val="BodyText"/>
        <w:rPr>
          <w:rFonts w:asciiTheme="minorHAnsi" w:hAnsiTheme="minorHAnsi" w:cstheme="minorHAnsi"/>
        </w:rPr>
      </w:pPr>
      <w:r w:rsidRPr="00884E90">
        <w:rPr>
          <w:rFonts w:asciiTheme="minorHAnsi" w:hAnsiTheme="minorHAnsi" w:cstheme="minorHAnsi"/>
        </w:rPr>
        <w:t xml:space="preserve">All other Terms and Conditions will be as per our General Conditions of Contract, as published in our website </w:t>
      </w:r>
      <w:hyperlink r:id="rId11" w:history="1"/>
      <w:r w:rsidRPr="00884E90">
        <w:rPr>
          <w:rFonts w:asciiTheme="minorHAnsi" w:hAnsiTheme="minorHAnsi" w:cstheme="minorHAnsi"/>
        </w:rPr>
        <w:t xml:space="preserve">  and special condition of contract.  The GCC and Special conditions of contract can also be referred in our office during office hours in all working days.</w:t>
      </w:r>
    </w:p>
    <w:p w:rsidR="00553A91" w:rsidRPr="00884E90" w:rsidRDefault="00553A91" w:rsidP="00D23776">
      <w:pPr>
        <w:pStyle w:val="Paragraph"/>
        <w:spacing w:line="240" w:lineRule="auto"/>
        <w:jc w:val="both"/>
        <w:rPr>
          <w:rFonts w:asciiTheme="minorHAnsi" w:hAnsiTheme="minorHAnsi" w:cstheme="minorHAnsi"/>
          <w:lang w:bidi="ar-SA"/>
        </w:rPr>
      </w:pPr>
    </w:p>
    <w:p w:rsidR="00553A91" w:rsidRPr="00884E90" w:rsidRDefault="00553A91" w:rsidP="00553A91">
      <w:pPr>
        <w:autoSpaceDE w:val="0"/>
        <w:autoSpaceDN w:val="0"/>
        <w:adjustRightInd w:val="0"/>
        <w:spacing w:after="0" w:line="240" w:lineRule="auto"/>
        <w:rPr>
          <w:rFonts w:cstheme="minorHAnsi"/>
          <w:b/>
          <w:bCs/>
          <w:sz w:val="24"/>
          <w:szCs w:val="24"/>
          <w:u w:val="single"/>
        </w:rPr>
      </w:pPr>
      <w:r w:rsidRPr="00884E90">
        <w:rPr>
          <w:rFonts w:cstheme="minorHAnsi"/>
          <w:b/>
          <w:bCs/>
          <w:sz w:val="24"/>
          <w:szCs w:val="24"/>
          <w:u w:val="single"/>
        </w:rPr>
        <w:t>ESI, PF, LABOUR LAW, SHE (SAFETY, HEALTH &amp; ENVIRONMENT) ETC. - REQUIREMENTS</w:t>
      </w:r>
    </w:p>
    <w:p w:rsidR="00553A91" w:rsidRPr="00884E90" w:rsidRDefault="00553A91" w:rsidP="00553A91">
      <w:pPr>
        <w:pStyle w:val="BodyText"/>
        <w:rPr>
          <w:rFonts w:asciiTheme="minorHAnsi" w:hAnsiTheme="minorHAnsi" w:cstheme="minorHAnsi"/>
        </w:rPr>
      </w:pPr>
    </w:p>
    <w:p w:rsidR="00553A91" w:rsidRPr="00884E90" w:rsidRDefault="00AE741D" w:rsidP="0058799C">
      <w:pPr>
        <w:pStyle w:val="BodyText"/>
        <w:rPr>
          <w:rFonts w:asciiTheme="minorHAnsi" w:hAnsiTheme="minorHAnsi" w:cstheme="minorHAnsi"/>
        </w:rPr>
      </w:pPr>
      <w:r w:rsidRPr="00884E90">
        <w:rPr>
          <w:rFonts w:asciiTheme="minorHAnsi" w:hAnsiTheme="minorHAnsi" w:cstheme="minorHAnsi"/>
        </w:rPr>
        <w:t>Refer Annexure A, B and C</w:t>
      </w:r>
      <w:r w:rsidR="00553A91" w:rsidRPr="00884E90">
        <w:rPr>
          <w:rFonts w:asciiTheme="minorHAnsi" w:hAnsiTheme="minorHAnsi" w:cstheme="minorHAnsi"/>
        </w:rPr>
        <w:t xml:space="preserve"> attached</w:t>
      </w:r>
      <w:r w:rsidR="0058799C" w:rsidRPr="00884E90">
        <w:rPr>
          <w:rFonts w:asciiTheme="minorHAnsi" w:hAnsiTheme="minorHAnsi" w:cstheme="minorHAnsi"/>
        </w:rPr>
        <w:t>.</w:t>
      </w:r>
    </w:p>
    <w:p w:rsidR="00D23776" w:rsidRPr="00884E90" w:rsidRDefault="00D23776" w:rsidP="001A1F50">
      <w:pPr>
        <w:spacing w:after="0" w:line="240" w:lineRule="auto"/>
        <w:jc w:val="right"/>
        <w:rPr>
          <w:rFonts w:cstheme="minorHAnsi"/>
          <w:b/>
          <w:bCs/>
          <w:sz w:val="24"/>
          <w:szCs w:val="24"/>
        </w:rPr>
      </w:pPr>
    </w:p>
    <w:p w:rsidR="00D23776" w:rsidRPr="00884E90" w:rsidRDefault="00D23776"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A17911" w:rsidRPr="00884E90" w:rsidRDefault="00A17911" w:rsidP="001A1F50">
      <w:pPr>
        <w:spacing w:after="0" w:line="240" w:lineRule="auto"/>
        <w:jc w:val="right"/>
        <w:rPr>
          <w:rFonts w:cstheme="minorHAnsi"/>
          <w:b/>
          <w:bCs/>
          <w:sz w:val="24"/>
          <w:szCs w:val="24"/>
        </w:rPr>
      </w:pPr>
    </w:p>
    <w:p w:rsidR="00DE7118" w:rsidRPr="00884E90" w:rsidRDefault="00DE7118" w:rsidP="001A1F50">
      <w:pPr>
        <w:spacing w:after="0" w:line="240" w:lineRule="auto"/>
        <w:jc w:val="right"/>
        <w:rPr>
          <w:rFonts w:cstheme="minorHAnsi"/>
          <w:b/>
          <w:bCs/>
          <w:sz w:val="24"/>
          <w:szCs w:val="24"/>
        </w:rPr>
      </w:pPr>
    </w:p>
    <w:p w:rsidR="00573C6B" w:rsidRPr="00884E90" w:rsidRDefault="00573C6B">
      <w:pPr>
        <w:rPr>
          <w:rFonts w:cstheme="minorHAnsi"/>
          <w:b/>
          <w:bCs/>
          <w:sz w:val="24"/>
          <w:szCs w:val="24"/>
        </w:rPr>
      </w:pPr>
      <w:r w:rsidRPr="00884E90">
        <w:rPr>
          <w:rFonts w:cstheme="minorHAnsi"/>
          <w:b/>
          <w:bCs/>
          <w:sz w:val="24"/>
          <w:szCs w:val="24"/>
        </w:rPr>
        <w:br w:type="page"/>
      </w:r>
    </w:p>
    <w:p w:rsidR="001A1F50" w:rsidRPr="00884E90" w:rsidRDefault="001A1F50" w:rsidP="001A1F50">
      <w:pPr>
        <w:spacing w:after="0" w:line="240" w:lineRule="auto"/>
        <w:jc w:val="right"/>
        <w:rPr>
          <w:rFonts w:cstheme="minorHAnsi"/>
          <w:b/>
          <w:bCs/>
          <w:sz w:val="24"/>
          <w:szCs w:val="24"/>
        </w:rPr>
      </w:pPr>
      <w:r w:rsidRPr="00884E90">
        <w:rPr>
          <w:rFonts w:cstheme="minorHAnsi"/>
          <w:b/>
          <w:bCs/>
          <w:sz w:val="24"/>
          <w:szCs w:val="24"/>
        </w:rPr>
        <w:lastRenderedPageBreak/>
        <w:t>ANNEXURE-IV</w:t>
      </w:r>
    </w:p>
    <w:p w:rsidR="001A1F50" w:rsidRPr="00884E90" w:rsidRDefault="001A1F50" w:rsidP="001A1F50">
      <w:pPr>
        <w:pStyle w:val="BodyText2"/>
        <w:spacing w:after="0"/>
        <w:jc w:val="right"/>
        <w:rPr>
          <w:rFonts w:asciiTheme="minorHAnsi" w:hAnsiTheme="minorHAnsi" w:cstheme="minorHAnsi"/>
          <w:sz w:val="24"/>
          <w:szCs w:val="24"/>
          <w:lang w:bidi="hi-IN"/>
        </w:rPr>
      </w:pPr>
    </w:p>
    <w:p w:rsidR="001A1F50" w:rsidRPr="00884E90" w:rsidRDefault="001A1F50" w:rsidP="001A1F50">
      <w:pPr>
        <w:pStyle w:val="BodyText2"/>
        <w:spacing w:after="0" w:line="240" w:lineRule="auto"/>
        <w:ind w:left="360"/>
        <w:jc w:val="center"/>
        <w:rPr>
          <w:rFonts w:asciiTheme="minorHAnsi" w:eastAsia="Times New Roman" w:hAnsiTheme="minorHAnsi" w:cstheme="minorHAnsi"/>
          <w:b/>
          <w:snapToGrid w:val="0"/>
          <w:sz w:val="24"/>
          <w:szCs w:val="24"/>
          <w:u w:val="single"/>
          <w:cs/>
          <w:lang w:bidi="ml-IN"/>
        </w:rPr>
      </w:pPr>
      <w:r w:rsidRPr="00884E90">
        <w:rPr>
          <w:rFonts w:asciiTheme="minorHAnsi" w:hAnsiTheme="minorHAnsi" w:cstheme="minorHAnsi"/>
          <w:b/>
          <w:color w:val="000000"/>
          <w:sz w:val="24"/>
          <w:szCs w:val="24"/>
          <w:u w:val="single"/>
          <w:lang w:bidi="hi-IN"/>
        </w:rPr>
        <w:t>TECHNICAL BID (CIV1014</w:t>
      </w:r>
      <w:r w:rsidR="00573C6B" w:rsidRPr="00884E90">
        <w:rPr>
          <w:rFonts w:asciiTheme="minorHAnsi" w:hAnsiTheme="minorHAnsi" w:cstheme="minorHAnsi"/>
          <w:b/>
          <w:color w:val="000000"/>
          <w:sz w:val="24"/>
          <w:szCs w:val="24"/>
          <w:u w:val="single"/>
          <w:lang w:bidi="hi-IN"/>
        </w:rPr>
        <w:t>6</w:t>
      </w:r>
      <w:r w:rsidRPr="00884E90">
        <w:rPr>
          <w:rFonts w:asciiTheme="minorHAnsi" w:hAnsiTheme="minorHAnsi" w:cstheme="minorHAnsi"/>
          <w:b/>
          <w:color w:val="000000"/>
          <w:sz w:val="24"/>
          <w:szCs w:val="24"/>
          <w:u w:val="single"/>
          <w:lang w:bidi="hi-IN"/>
        </w:rPr>
        <w:t>/2022</w:t>
      </w:r>
      <w:r w:rsidRPr="00884E90">
        <w:rPr>
          <w:rFonts w:asciiTheme="minorHAnsi" w:eastAsia="Times New Roman" w:hAnsiTheme="minorHAnsi" w:cstheme="minorHAnsi"/>
          <w:b/>
          <w:snapToGrid w:val="0"/>
          <w:sz w:val="24"/>
          <w:szCs w:val="24"/>
          <w:u w:val="single"/>
          <w:cs/>
          <w:lang w:bidi="ml-IN"/>
        </w:rPr>
        <w:t>)</w:t>
      </w:r>
    </w:p>
    <w:p w:rsidR="001A1F50" w:rsidRPr="00884E90" w:rsidRDefault="001A1F50" w:rsidP="001A1F50">
      <w:pPr>
        <w:pStyle w:val="BodyText2"/>
        <w:spacing w:after="0" w:line="240" w:lineRule="auto"/>
        <w:ind w:left="360"/>
        <w:jc w:val="center"/>
        <w:rPr>
          <w:rFonts w:asciiTheme="minorHAnsi" w:hAnsiTheme="minorHAnsi" w:cstheme="minorHAnsi"/>
          <w:b/>
          <w:color w:val="000000"/>
          <w:sz w:val="24"/>
          <w:szCs w:val="24"/>
          <w:u w:val="single"/>
          <w:lang w:bidi="hi-IN"/>
        </w:rPr>
      </w:pPr>
    </w:p>
    <w:p w:rsidR="001A1F50" w:rsidRPr="00884E90" w:rsidRDefault="001A1F50" w:rsidP="001A1F50">
      <w:pPr>
        <w:pStyle w:val="BodyText2"/>
        <w:spacing w:after="0" w:line="240" w:lineRule="auto"/>
        <w:ind w:left="360"/>
        <w:jc w:val="center"/>
        <w:rPr>
          <w:rFonts w:asciiTheme="minorHAnsi" w:hAnsiTheme="minorHAnsi" w:cstheme="minorHAnsi"/>
          <w:b/>
          <w:color w:val="000000"/>
          <w:sz w:val="24"/>
          <w:szCs w:val="24"/>
          <w:u w:val="single"/>
          <w:lang w:bidi="hi-IN"/>
        </w:rPr>
      </w:pPr>
    </w:p>
    <w:p w:rsidR="001A1F50" w:rsidRPr="00884E90" w:rsidRDefault="001A1F50" w:rsidP="001A1F50">
      <w:pPr>
        <w:spacing w:after="0" w:line="240" w:lineRule="auto"/>
        <w:jc w:val="both"/>
        <w:rPr>
          <w:rFonts w:cstheme="minorHAnsi"/>
          <w:sz w:val="24"/>
          <w:szCs w:val="24"/>
        </w:rPr>
      </w:pPr>
      <w:r w:rsidRPr="00884E90">
        <w:rPr>
          <w:rFonts w:cstheme="minorHAnsi"/>
          <w:sz w:val="24"/>
          <w:szCs w:val="24"/>
        </w:rPr>
        <w:t>Technical Bid should contain the following details which must be uploaded in the NIC website in .</w:t>
      </w:r>
      <w:proofErr w:type="spellStart"/>
      <w:r w:rsidRPr="00884E90">
        <w:rPr>
          <w:rFonts w:cstheme="minorHAnsi"/>
          <w:sz w:val="24"/>
          <w:szCs w:val="24"/>
        </w:rPr>
        <w:t>pdf</w:t>
      </w:r>
      <w:proofErr w:type="spellEnd"/>
      <w:r w:rsidRPr="00884E90">
        <w:rPr>
          <w:rFonts w:cstheme="minorHAnsi"/>
          <w:sz w:val="24"/>
          <w:szCs w:val="24"/>
        </w:rPr>
        <w:t xml:space="preserve"> format:</w:t>
      </w:r>
    </w:p>
    <w:p w:rsidR="001A1F50" w:rsidRPr="00884E90" w:rsidRDefault="001A1F50" w:rsidP="001A1F50">
      <w:pPr>
        <w:spacing w:after="0" w:line="240" w:lineRule="auto"/>
        <w:jc w:val="both"/>
        <w:rPr>
          <w:rFonts w:cstheme="minorHAnsi"/>
          <w:sz w:val="24"/>
          <w:szCs w:val="24"/>
        </w:rPr>
      </w:pPr>
    </w:p>
    <w:p w:rsidR="001A1F50" w:rsidRPr="00884E90" w:rsidRDefault="001A1F50" w:rsidP="001A1F50">
      <w:pPr>
        <w:numPr>
          <w:ilvl w:val="1"/>
          <w:numId w:val="10"/>
        </w:numPr>
        <w:spacing w:after="0" w:line="240" w:lineRule="auto"/>
        <w:ind w:left="284" w:firstLine="0"/>
        <w:jc w:val="both"/>
        <w:rPr>
          <w:rFonts w:cstheme="minorHAnsi"/>
          <w:sz w:val="24"/>
          <w:szCs w:val="24"/>
        </w:rPr>
      </w:pPr>
      <w:r w:rsidRPr="00884E90">
        <w:rPr>
          <w:rFonts w:cstheme="minorHAnsi"/>
          <w:sz w:val="24"/>
          <w:szCs w:val="24"/>
        </w:rPr>
        <w:t>Your covering letter of the offer on your company letter head.</w:t>
      </w:r>
    </w:p>
    <w:p w:rsidR="001A1F50" w:rsidRPr="00884E90" w:rsidRDefault="001A1F50" w:rsidP="001A1F50">
      <w:pPr>
        <w:spacing w:after="0" w:line="240" w:lineRule="auto"/>
        <w:ind w:left="284" w:right="-153"/>
        <w:jc w:val="both"/>
        <w:rPr>
          <w:rFonts w:cstheme="minorHAnsi"/>
          <w:sz w:val="24"/>
          <w:szCs w:val="24"/>
        </w:rPr>
      </w:pPr>
    </w:p>
    <w:p w:rsidR="001A1F50" w:rsidRPr="00884E90" w:rsidRDefault="001A1F50" w:rsidP="001A1F50">
      <w:pPr>
        <w:numPr>
          <w:ilvl w:val="1"/>
          <w:numId w:val="10"/>
        </w:numPr>
        <w:spacing w:after="0" w:line="240" w:lineRule="auto"/>
        <w:ind w:left="284" w:right="-153" w:firstLine="0"/>
        <w:jc w:val="both"/>
        <w:rPr>
          <w:rFonts w:cstheme="minorHAnsi"/>
          <w:sz w:val="24"/>
          <w:szCs w:val="24"/>
        </w:rPr>
      </w:pPr>
      <w:r w:rsidRPr="00884E90">
        <w:rPr>
          <w:rFonts w:cstheme="minorHAnsi"/>
          <w:sz w:val="24"/>
          <w:szCs w:val="24"/>
        </w:rPr>
        <w:t>Signed copy of the terms and conditions of the enquiry as given in Annexure-III</w:t>
      </w:r>
    </w:p>
    <w:p w:rsidR="001A1F50" w:rsidRPr="00884E90" w:rsidRDefault="001A1F50" w:rsidP="001A1F50">
      <w:pPr>
        <w:spacing w:after="0" w:line="240" w:lineRule="auto"/>
        <w:ind w:left="284" w:right="-153"/>
        <w:jc w:val="both"/>
        <w:rPr>
          <w:rFonts w:cstheme="minorHAnsi"/>
          <w:sz w:val="24"/>
          <w:szCs w:val="24"/>
        </w:rPr>
      </w:pPr>
    </w:p>
    <w:p w:rsidR="001A1F50" w:rsidRPr="00884E90" w:rsidRDefault="001A1F50" w:rsidP="001A1F50">
      <w:pPr>
        <w:numPr>
          <w:ilvl w:val="1"/>
          <w:numId w:val="10"/>
        </w:numPr>
        <w:spacing w:after="0" w:line="240" w:lineRule="auto"/>
        <w:ind w:left="284" w:right="-153" w:firstLine="0"/>
        <w:jc w:val="both"/>
        <w:rPr>
          <w:rFonts w:cstheme="minorHAnsi"/>
          <w:sz w:val="24"/>
          <w:szCs w:val="24"/>
        </w:rPr>
      </w:pPr>
      <w:r w:rsidRPr="00884E90">
        <w:rPr>
          <w:rFonts w:cstheme="minorHAnsi"/>
          <w:sz w:val="24"/>
          <w:szCs w:val="24"/>
        </w:rPr>
        <w:t xml:space="preserve">GSTIN </w:t>
      </w:r>
      <w:proofErr w:type="spellStart"/>
      <w:r w:rsidRPr="00884E90">
        <w:rPr>
          <w:rFonts w:cstheme="minorHAnsi"/>
          <w:sz w:val="24"/>
          <w:szCs w:val="24"/>
        </w:rPr>
        <w:t>Regn</w:t>
      </w:r>
      <w:proofErr w:type="spellEnd"/>
      <w:r w:rsidRPr="00884E90">
        <w:rPr>
          <w:rFonts w:cstheme="minorHAnsi"/>
          <w:sz w:val="24"/>
          <w:szCs w:val="24"/>
        </w:rPr>
        <w:t>. of Vendor/Contractor: _____________________</w:t>
      </w:r>
    </w:p>
    <w:p w:rsidR="001A1F50" w:rsidRPr="00884E90" w:rsidRDefault="001A1F50" w:rsidP="001A1F50">
      <w:pPr>
        <w:spacing w:after="0" w:line="240" w:lineRule="auto"/>
        <w:ind w:left="284" w:right="-153"/>
        <w:jc w:val="both"/>
        <w:rPr>
          <w:rFonts w:cstheme="minorHAnsi"/>
          <w:sz w:val="24"/>
          <w:szCs w:val="24"/>
        </w:rPr>
      </w:pPr>
    </w:p>
    <w:p w:rsidR="001A1F50" w:rsidRPr="00884E90" w:rsidRDefault="001A1F50" w:rsidP="001A1F50">
      <w:pPr>
        <w:numPr>
          <w:ilvl w:val="1"/>
          <w:numId w:val="10"/>
        </w:numPr>
        <w:spacing w:after="0" w:line="240" w:lineRule="auto"/>
        <w:ind w:left="284" w:right="-153" w:firstLine="0"/>
        <w:jc w:val="both"/>
        <w:rPr>
          <w:rFonts w:cstheme="minorHAnsi"/>
          <w:sz w:val="24"/>
          <w:szCs w:val="24"/>
        </w:rPr>
      </w:pPr>
      <w:r w:rsidRPr="00884E90">
        <w:rPr>
          <w:rFonts w:cstheme="minorHAnsi"/>
          <w:sz w:val="24"/>
          <w:szCs w:val="24"/>
        </w:rPr>
        <w:t>SAC Code: ___________________________</w:t>
      </w:r>
    </w:p>
    <w:p w:rsidR="001A1F50" w:rsidRPr="00884E90" w:rsidRDefault="001A1F50" w:rsidP="001A1F50">
      <w:pPr>
        <w:pStyle w:val="BodyText"/>
        <w:ind w:left="720"/>
        <w:rPr>
          <w:rFonts w:asciiTheme="minorHAnsi" w:eastAsia="Calibri" w:hAnsiTheme="minorHAnsi" w:cstheme="minorHAnsi"/>
          <w:lang w:val="en-IN"/>
        </w:rPr>
      </w:pPr>
    </w:p>
    <w:p w:rsidR="001A1F50" w:rsidRPr="00884E90" w:rsidRDefault="001A1F50" w:rsidP="001A1F50">
      <w:pPr>
        <w:pStyle w:val="BodyText"/>
        <w:rPr>
          <w:rFonts w:asciiTheme="minorHAnsi" w:eastAsia="Calibri" w:hAnsiTheme="minorHAnsi" w:cstheme="minorHAnsi"/>
          <w:lang w:val="en-IN"/>
        </w:rPr>
      </w:pPr>
    </w:p>
    <w:p w:rsidR="001A1F50" w:rsidRPr="00884E90" w:rsidRDefault="001A1F50" w:rsidP="001A1F50">
      <w:pPr>
        <w:pStyle w:val="BodyText"/>
        <w:rPr>
          <w:rFonts w:asciiTheme="minorHAnsi" w:eastAsia="Calibri" w:hAnsiTheme="minorHAnsi" w:cstheme="minorHAnsi"/>
          <w:lang w:val="en-IN"/>
        </w:rPr>
      </w:pPr>
      <w:r w:rsidRPr="00884E90">
        <w:rPr>
          <w:rFonts w:asciiTheme="minorHAnsi" w:eastAsia="Calibri" w:hAnsiTheme="minorHAnsi" w:cstheme="minorHAnsi"/>
          <w:lang w:val="en-IN"/>
        </w:rPr>
        <w:t>DATE:</w:t>
      </w:r>
    </w:p>
    <w:p w:rsidR="001A1F50" w:rsidRPr="00884E90" w:rsidRDefault="001A1F50" w:rsidP="001A1F50">
      <w:pPr>
        <w:pStyle w:val="BodyText"/>
        <w:ind w:left="720"/>
        <w:rPr>
          <w:rFonts w:asciiTheme="minorHAnsi" w:eastAsia="Calibri" w:hAnsiTheme="minorHAnsi" w:cstheme="minorHAnsi"/>
          <w:lang w:val="en-IN"/>
        </w:rPr>
      </w:pPr>
    </w:p>
    <w:p w:rsidR="001A1F50" w:rsidRPr="00884E90" w:rsidRDefault="001A1F50" w:rsidP="001A1F50">
      <w:pPr>
        <w:pStyle w:val="BodyText"/>
        <w:rPr>
          <w:rFonts w:asciiTheme="minorHAnsi" w:eastAsia="Calibri" w:hAnsiTheme="minorHAnsi" w:cstheme="minorHAnsi"/>
          <w:lang w:val="en-IN"/>
        </w:rPr>
      </w:pPr>
    </w:p>
    <w:p w:rsidR="001A1F50" w:rsidRPr="00884E90" w:rsidRDefault="001A1F50" w:rsidP="001A1F50">
      <w:pPr>
        <w:pStyle w:val="BodyText"/>
        <w:rPr>
          <w:rFonts w:asciiTheme="minorHAnsi" w:eastAsia="Calibri" w:hAnsiTheme="minorHAnsi" w:cstheme="minorHAnsi"/>
          <w:lang w:val="en-IN"/>
        </w:rPr>
      </w:pPr>
      <w:r w:rsidRPr="00884E90">
        <w:rPr>
          <w:rFonts w:asciiTheme="minorHAnsi" w:eastAsia="Calibri" w:hAnsiTheme="minorHAnsi" w:cstheme="minorHAnsi"/>
          <w:lang w:val="en-IN"/>
        </w:rPr>
        <w:t>PLACE:</w:t>
      </w:r>
    </w:p>
    <w:p w:rsidR="001A1F50" w:rsidRPr="00884E90" w:rsidRDefault="001A1F50" w:rsidP="001A1F50">
      <w:pPr>
        <w:pStyle w:val="BodyText"/>
        <w:ind w:left="720"/>
        <w:rPr>
          <w:rFonts w:asciiTheme="minorHAnsi" w:eastAsia="Calibri" w:hAnsiTheme="minorHAnsi" w:cstheme="minorHAnsi"/>
          <w:lang w:val="en-IN"/>
        </w:rPr>
      </w:pPr>
    </w:p>
    <w:p w:rsidR="001A1F50" w:rsidRPr="00884E90" w:rsidRDefault="001A1F50" w:rsidP="001A1F50">
      <w:pPr>
        <w:pStyle w:val="BodyText"/>
        <w:rPr>
          <w:rFonts w:asciiTheme="minorHAnsi" w:eastAsia="Calibri" w:hAnsiTheme="minorHAnsi" w:cstheme="minorHAnsi"/>
          <w:lang w:val="en-IN"/>
        </w:rPr>
      </w:pPr>
    </w:p>
    <w:p w:rsidR="001A1F50" w:rsidRPr="00884E90" w:rsidRDefault="001A1F50" w:rsidP="001A1F50">
      <w:pPr>
        <w:pStyle w:val="BodyText"/>
        <w:rPr>
          <w:rFonts w:asciiTheme="minorHAnsi" w:eastAsia="Calibri" w:hAnsiTheme="minorHAnsi" w:cstheme="minorHAnsi"/>
          <w:lang w:val="en-IN"/>
        </w:rPr>
      </w:pPr>
      <w:r w:rsidRPr="00884E90">
        <w:rPr>
          <w:rFonts w:asciiTheme="minorHAnsi" w:eastAsia="Calibri" w:hAnsiTheme="minorHAnsi" w:cstheme="minorHAnsi"/>
          <w:lang w:val="en-IN"/>
        </w:rPr>
        <w:t>SEAL &amp; SIGNATURE:</w:t>
      </w:r>
    </w:p>
    <w:p w:rsidR="00553A91" w:rsidRPr="00884E90" w:rsidRDefault="00553A91" w:rsidP="00371F24">
      <w:pPr>
        <w:autoSpaceDE w:val="0"/>
        <w:autoSpaceDN w:val="0"/>
        <w:adjustRightInd w:val="0"/>
        <w:spacing w:after="0" w:line="240" w:lineRule="auto"/>
        <w:jc w:val="both"/>
        <w:rPr>
          <w:rFonts w:cstheme="minorHAnsi"/>
          <w:sz w:val="24"/>
          <w:szCs w:val="24"/>
        </w:rPr>
      </w:pPr>
    </w:p>
    <w:p w:rsidR="00535C68" w:rsidRPr="00884E90" w:rsidRDefault="00535C68">
      <w:pPr>
        <w:autoSpaceDE w:val="0"/>
        <w:autoSpaceDN w:val="0"/>
        <w:adjustRightInd w:val="0"/>
        <w:spacing w:after="0" w:line="240" w:lineRule="auto"/>
        <w:jc w:val="both"/>
        <w:rPr>
          <w:rFonts w:cstheme="minorHAnsi"/>
          <w:sz w:val="24"/>
          <w:szCs w:val="24"/>
        </w:rPr>
      </w:pPr>
    </w:p>
    <w:p w:rsidR="000F6D01" w:rsidRPr="00884E90" w:rsidRDefault="000F6D01">
      <w:pPr>
        <w:autoSpaceDE w:val="0"/>
        <w:autoSpaceDN w:val="0"/>
        <w:adjustRightInd w:val="0"/>
        <w:spacing w:after="0" w:line="240" w:lineRule="auto"/>
        <w:jc w:val="both"/>
        <w:rPr>
          <w:rFonts w:cstheme="minorHAnsi"/>
          <w:sz w:val="24"/>
          <w:szCs w:val="24"/>
        </w:rPr>
      </w:pPr>
    </w:p>
    <w:sectPr w:rsidR="000F6D01" w:rsidRPr="00884E90" w:rsidSect="0063190B">
      <w:pgSz w:w="12240" w:h="15840"/>
      <w:pgMar w:top="117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8D7" w:rsidRDefault="00DB78D7" w:rsidP="00D03F34">
      <w:pPr>
        <w:spacing w:after="0" w:line="240" w:lineRule="auto"/>
      </w:pPr>
      <w:r>
        <w:separator/>
      </w:r>
    </w:p>
  </w:endnote>
  <w:endnote w:type="continuationSeparator" w:id="1">
    <w:p w:rsidR="00DB78D7" w:rsidRDefault="00DB78D7" w:rsidP="00D03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T4D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8D7" w:rsidRDefault="00DB78D7" w:rsidP="00D03F34">
      <w:pPr>
        <w:spacing w:after="0" w:line="240" w:lineRule="auto"/>
      </w:pPr>
      <w:r>
        <w:separator/>
      </w:r>
    </w:p>
  </w:footnote>
  <w:footnote w:type="continuationSeparator" w:id="1">
    <w:p w:rsidR="00DB78D7" w:rsidRDefault="00DB78D7" w:rsidP="00D03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82D"/>
    <w:multiLevelType w:val="hybridMultilevel"/>
    <w:tmpl w:val="722A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F3634"/>
    <w:multiLevelType w:val="hybridMultilevel"/>
    <w:tmpl w:val="1A3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953C0"/>
    <w:multiLevelType w:val="hybridMultilevel"/>
    <w:tmpl w:val="DB04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21096"/>
    <w:multiLevelType w:val="hybridMultilevel"/>
    <w:tmpl w:val="F11A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C35DD"/>
    <w:multiLevelType w:val="hybridMultilevel"/>
    <w:tmpl w:val="507E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422F2"/>
    <w:multiLevelType w:val="hybridMultilevel"/>
    <w:tmpl w:val="8EC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E53E4"/>
    <w:multiLevelType w:val="hybridMultilevel"/>
    <w:tmpl w:val="507E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90241"/>
    <w:multiLevelType w:val="hybridMultilevel"/>
    <w:tmpl w:val="96084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DC2264"/>
    <w:multiLevelType w:val="hybridMultilevel"/>
    <w:tmpl w:val="8FE8570E"/>
    <w:lvl w:ilvl="0" w:tplc="4C70E4D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DF478B"/>
    <w:multiLevelType w:val="hybridMultilevel"/>
    <w:tmpl w:val="D754331C"/>
    <w:lvl w:ilvl="0" w:tplc="7122AB10">
      <w:start w:val="1"/>
      <w:numFmt w:val="decimal"/>
      <w:lvlText w:val="%1)"/>
      <w:lvlJc w:val="left"/>
      <w:pPr>
        <w:ind w:left="720" w:hanging="360"/>
      </w:pPr>
      <w:rPr>
        <w:rFonts w:hint="default"/>
      </w:rPr>
    </w:lvl>
    <w:lvl w:ilvl="1" w:tplc="0409000F">
      <w:start w:val="1"/>
      <w:numFmt w:val="decimal"/>
      <w:lvlText w:val="%2."/>
      <w:lvlJc w:val="left"/>
      <w:pPr>
        <w:ind w:left="450" w:hanging="360"/>
      </w:pPr>
      <w:rPr>
        <w:rFonts w:hint="default"/>
        <w:color w:val="auto"/>
      </w:rPr>
    </w:lvl>
    <w:lvl w:ilvl="2" w:tplc="5582C6B4">
      <w:start w:val="4"/>
      <w:numFmt w:val="decimal"/>
      <w:lvlText w:val="%3."/>
      <w:lvlJc w:val="left"/>
      <w:pPr>
        <w:ind w:left="2340" w:hanging="360"/>
      </w:pPr>
      <w:rPr>
        <w:rFonts w:hint="default"/>
      </w:rPr>
    </w:lvl>
    <w:lvl w:ilvl="3" w:tplc="B4F6D662">
      <w:start w:val="5"/>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81C52"/>
    <w:multiLevelType w:val="hybridMultilevel"/>
    <w:tmpl w:val="4A808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03945"/>
    <w:multiLevelType w:val="hybridMultilevel"/>
    <w:tmpl w:val="804A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E0F24"/>
    <w:multiLevelType w:val="hybridMultilevel"/>
    <w:tmpl w:val="507E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538C8"/>
    <w:multiLevelType w:val="hybridMultilevel"/>
    <w:tmpl w:val="507E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05B84"/>
    <w:multiLevelType w:val="hybridMultilevel"/>
    <w:tmpl w:val="44C0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10"/>
  </w:num>
  <w:num w:numId="6">
    <w:abstractNumId w:val="7"/>
  </w:num>
  <w:num w:numId="7">
    <w:abstractNumId w:val="5"/>
  </w:num>
  <w:num w:numId="8">
    <w:abstractNumId w:val="1"/>
  </w:num>
  <w:num w:numId="9">
    <w:abstractNumId w:val="3"/>
  </w:num>
  <w:num w:numId="10">
    <w:abstractNumId w:val="9"/>
  </w:num>
  <w:num w:numId="11">
    <w:abstractNumId w:val="11"/>
  </w:num>
  <w:num w:numId="12">
    <w:abstractNumId w:val="14"/>
  </w:num>
  <w:num w:numId="13">
    <w:abstractNumId w:val="8"/>
  </w:num>
  <w:num w:numId="14">
    <w:abstractNumId w:val="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useFELayout/>
  </w:compat>
  <w:rsids>
    <w:rsidRoot w:val="00057DDD"/>
    <w:rsid w:val="00022AD1"/>
    <w:rsid w:val="0003612C"/>
    <w:rsid w:val="00057DDD"/>
    <w:rsid w:val="00061A18"/>
    <w:rsid w:val="000627B9"/>
    <w:rsid w:val="000924C0"/>
    <w:rsid w:val="000B379A"/>
    <w:rsid w:val="000D5B66"/>
    <w:rsid w:val="000F04B3"/>
    <w:rsid w:val="000F23A5"/>
    <w:rsid w:val="000F6D01"/>
    <w:rsid w:val="00113F90"/>
    <w:rsid w:val="00192D7E"/>
    <w:rsid w:val="001A1F50"/>
    <w:rsid w:val="001A3B35"/>
    <w:rsid w:val="001C2A04"/>
    <w:rsid w:val="00205B61"/>
    <w:rsid w:val="002263F6"/>
    <w:rsid w:val="002576CD"/>
    <w:rsid w:val="002A6D13"/>
    <w:rsid w:val="002E2786"/>
    <w:rsid w:val="00304629"/>
    <w:rsid w:val="003225A8"/>
    <w:rsid w:val="00323CC0"/>
    <w:rsid w:val="00334436"/>
    <w:rsid w:val="003709FB"/>
    <w:rsid w:val="00371F24"/>
    <w:rsid w:val="003C0862"/>
    <w:rsid w:val="004509F8"/>
    <w:rsid w:val="004C6529"/>
    <w:rsid w:val="00505D23"/>
    <w:rsid w:val="00535C68"/>
    <w:rsid w:val="005470E9"/>
    <w:rsid w:val="00553A91"/>
    <w:rsid w:val="00554BBE"/>
    <w:rsid w:val="00573C6B"/>
    <w:rsid w:val="00574B4D"/>
    <w:rsid w:val="0058799C"/>
    <w:rsid w:val="005A2FE3"/>
    <w:rsid w:val="005C4DF4"/>
    <w:rsid w:val="005F0DB5"/>
    <w:rsid w:val="0063190B"/>
    <w:rsid w:val="006327FB"/>
    <w:rsid w:val="00634992"/>
    <w:rsid w:val="00642F44"/>
    <w:rsid w:val="0067234D"/>
    <w:rsid w:val="00677539"/>
    <w:rsid w:val="006A38D6"/>
    <w:rsid w:val="006B1616"/>
    <w:rsid w:val="006B5E5C"/>
    <w:rsid w:val="006C2B91"/>
    <w:rsid w:val="006C5EDD"/>
    <w:rsid w:val="006E2389"/>
    <w:rsid w:val="0073190A"/>
    <w:rsid w:val="00743F90"/>
    <w:rsid w:val="00744E80"/>
    <w:rsid w:val="007540B9"/>
    <w:rsid w:val="00771C20"/>
    <w:rsid w:val="007757DB"/>
    <w:rsid w:val="0078103C"/>
    <w:rsid w:val="007A00BC"/>
    <w:rsid w:val="007A5C80"/>
    <w:rsid w:val="007C2688"/>
    <w:rsid w:val="007D51D9"/>
    <w:rsid w:val="007F77F3"/>
    <w:rsid w:val="00815D1F"/>
    <w:rsid w:val="00857546"/>
    <w:rsid w:val="00864D07"/>
    <w:rsid w:val="00872EA7"/>
    <w:rsid w:val="00877F4C"/>
    <w:rsid w:val="00884E90"/>
    <w:rsid w:val="008929C4"/>
    <w:rsid w:val="008A245B"/>
    <w:rsid w:val="008C362B"/>
    <w:rsid w:val="008C41A9"/>
    <w:rsid w:val="008C7A06"/>
    <w:rsid w:val="008F2925"/>
    <w:rsid w:val="008F4355"/>
    <w:rsid w:val="009117E6"/>
    <w:rsid w:val="009A04A0"/>
    <w:rsid w:val="009B5626"/>
    <w:rsid w:val="009C786C"/>
    <w:rsid w:val="00A17911"/>
    <w:rsid w:val="00A34215"/>
    <w:rsid w:val="00A439EB"/>
    <w:rsid w:val="00A83C11"/>
    <w:rsid w:val="00AA7A5A"/>
    <w:rsid w:val="00AE6560"/>
    <w:rsid w:val="00AE741D"/>
    <w:rsid w:val="00B1594F"/>
    <w:rsid w:val="00B2064D"/>
    <w:rsid w:val="00BC0D17"/>
    <w:rsid w:val="00BE1122"/>
    <w:rsid w:val="00C16E9D"/>
    <w:rsid w:val="00C24A99"/>
    <w:rsid w:val="00C41F5D"/>
    <w:rsid w:val="00C46F76"/>
    <w:rsid w:val="00C673F8"/>
    <w:rsid w:val="00C82426"/>
    <w:rsid w:val="00CB41EA"/>
    <w:rsid w:val="00CB51BD"/>
    <w:rsid w:val="00D03F34"/>
    <w:rsid w:val="00D23776"/>
    <w:rsid w:val="00DA197C"/>
    <w:rsid w:val="00DB78D7"/>
    <w:rsid w:val="00DC38FB"/>
    <w:rsid w:val="00DC4BA0"/>
    <w:rsid w:val="00DE7118"/>
    <w:rsid w:val="00EB34F7"/>
    <w:rsid w:val="00F170A2"/>
    <w:rsid w:val="00F64BAC"/>
    <w:rsid w:val="00F773AA"/>
    <w:rsid w:val="00F93CDE"/>
    <w:rsid w:val="00FE08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B34F7"/>
    <w:rPr>
      <w:color w:val="0000FF" w:themeColor="hyperlink"/>
      <w:u w:val="single"/>
    </w:rPr>
  </w:style>
  <w:style w:type="paragraph" w:styleId="ListParagraph">
    <w:name w:val="List Paragraph"/>
    <w:basedOn w:val="Normal"/>
    <w:uiPriority w:val="34"/>
    <w:qFormat/>
    <w:rsid w:val="003709FB"/>
    <w:pPr>
      <w:ind w:left="720"/>
      <w:contextualSpacing/>
    </w:pPr>
  </w:style>
  <w:style w:type="paragraph" w:customStyle="1" w:styleId="Paragraph">
    <w:name w:val="* Paragraph"/>
    <w:aliases w:val="left-aligned1"/>
    <w:uiPriority w:val="99"/>
    <w:rsid w:val="00371F24"/>
    <w:pPr>
      <w:widowControl w:val="0"/>
      <w:autoSpaceDE w:val="0"/>
      <w:autoSpaceDN w:val="0"/>
      <w:adjustRightInd w:val="0"/>
      <w:spacing w:after="0" w:line="240" w:lineRule="atLeast"/>
    </w:pPr>
    <w:rPr>
      <w:rFonts w:ascii="Courier New" w:eastAsia="Times New Roman" w:hAnsi="Courier New" w:cs="Courier New"/>
      <w:sz w:val="24"/>
      <w:szCs w:val="24"/>
    </w:rPr>
  </w:style>
  <w:style w:type="paragraph" w:customStyle="1" w:styleId="Default">
    <w:name w:val="Default"/>
    <w:rsid w:val="00553A91"/>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rsid w:val="00553A91"/>
    <w:pPr>
      <w:spacing w:after="0" w:line="240" w:lineRule="auto"/>
      <w:jc w:val="both"/>
    </w:pPr>
    <w:rPr>
      <w:rFonts w:ascii="Times New Roman" w:eastAsia="Times New Roman" w:hAnsi="Times New Roman" w:cs="Mangal"/>
      <w:sz w:val="24"/>
      <w:szCs w:val="24"/>
    </w:rPr>
  </w:style>
  <w:style w:type="character" w:customStyle="1" w:styleId="BodyTextChar">
    <w:name w:val="Body Text Char"/>
    <w:basedOn w:val="DefaultParagraphFont"/>
    <w:link w:val="BodyText"/>
    <w:rsid w:val="00553A91"/>
    <w:rPr>
      <w:rFonts w:ascii="Times New Roman" w:eastAsia="Times New Roman" w:hAnsi="Times New Roman" w:cs="Mangal"/>
      <w:sz w:val="24"/>
      <w:szCs w:val="24"/>
    </w:rPr>
  </w:style>
  <w:style w:type="paragraph" w:customStyle="1" w:styleId="DefaultText">
    <w:name w:val="Default Text"/>
    <w:basedOn w:val="Normal"/>
    <w:rsid w:val="00553A91"/>
    <w:pPr>
      <w:spacing w:after="0" w:line="240" w:lineRule="auto"/>
    </w:pPr>
    <w:rPr>
      <w:rFonts w:ascii="Times New Roman" w:eastAsia="Times New Roman" w:hAnsi="Times New Roman" w:cs="Times New Roman"/>
      <w:sz w:val="24"/>
      <w:lang w:val="en-IN" w:eastAsia="en-IN"/>
    </w:rPr>
  </w:style>
  <w:style w:type="paragraph" w:styleId="BodyText2">
    <w:name w:val="Body Text 2"/>
    <w:basedOn w:val="Normal"/>
    <w:link w:val="BodyText2Char"/>
    <w:unhideWhenUsed/>
    <w:rsid w:val="001A1F50"/>
    <w:pPr>
      <w:spacing w:after="120" w:line="480" w:lineRule="auto"/>
    </w:pPr>
    <w:rPr>
      <w:rFonts w:ascii="Calibri" w:eastAsia="Calibri" w:hAnsi="Calibri" w:cs="Times New Roman"/>
      <w:szCs w:val="22"/>
      <w:lang w:bidi="ar-SA"/>
    </w:rPr>
  </w:style>
  <w:style w:type="character" w:customStyle="1" w:styleId="BodyText2Char">
    <w:name w:val="Body Text 2 Char"/>
    <w:basedOn w:val="DefaultParagraphFont"/>
    <w:link w:val="BodyText2"/>
    <w:rsid w:val="001A1F50"/>
    <w:rPr>
      <w:rFonts w:ascii="Calibri" w:eastAsia="Calibri" w:hAnsi="Calibri" w:cs="Times New Roman"/>
      <w:szCs w:val="22"/>
      <w:lang w:bidi="ar-SA"/>
    </w:rPr>
  </w:style>
  <w:style w:type="paragraph" w:styleId="Header">
    <w:name w:val="header"/>
    <w:basedOn w:val="Normal"/>
    <w:link w:val="HeaderChar"/>
    <w:uiPriority w:val="99"/>
    <w:semiHidden/>
    <w:unhideWhenUsed/>
    <w:rsid w:val="00D03F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F34"/>
  </w:style>
  <w:style w:type="paragraph" w:styleId="Footer">
    <w:name w:val="footer"/>
    <w:basedOn w:val="Normal"/>
    <w:link w:val="FooterChar"/>
    <w:uiPriority w:val="99"/>
    <w:unhideWhenUsed/>
    <w:rsid w:val="00D03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F34"/>
  </w:style>
  <w:style w:type="paragraph" w:styleId="BalloonText">
    <w:name w:val="Balloon Text"/>
    <w:basedOn w:val="Normal"/>
    <w:link w:val="BalloonTextChar"/>
    <w:uiPriority w:val="99"/>
    <w:semiHidden/>
    <w:unhideWhenUsed/>
    <w:rsid w:val="00554B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4BB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clkochi.com" TargetMode="External"/><Relationship Id="rId5" Type="http://schemas.openxmlformats.org/officeDocument/2006/relationships/webSettings" Target="webSettings.xml"/><Relationship Id="rId10" Type="http://schemas.openxmlformats.org/officeDocument/2006/relationships/hyperlink" Target="mailto:beno.kurians@hoclindia.com" TargetMode="External"/><Relationship Id="rId4" Type="http://schemas.openxmlformats.org/officeDocument/2006/relationships/settings" Target="settings.xml"/><Relationship Id="rId9" Type="http://schemas.openxmlformats.org/officeDocument/2006/relationships/hyperlink" Target="http://www.eprocu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7568-B149-455E-9290-994B5F7E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12</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hocl</cp:lastModifiedBy>
  <cp:revision>64</cp:revision>
  <cp:lastPrinted>2022-10-25T08:40:00Z</cp:lastPrinted>
  <dcterms:created xsi:type="dcterms:W3CDTF">2022-06-18T06:07:00Z</dcterms:created>
  <dcterms:modified xsi:type="dcterms:W3CDTF">2022-11-03T04:36:00Z</dcterms:modified>
</cp:coreProperties>
</file>